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22" w:rsidRDefault="004F6622" w:rsidP="004F6622">
      <w:pPr>
        <w:jc w:val="center"/>
        <w:rPr>
          <w:rFonts w:ascii="Times New Roman" w:hAnsi="Times New Roman"/>
          <w:b/>
          <w:sz w:val="24"/>
          <w:szCs w:val="24"/>
        </w:rPr>
      </w:pPr>
      <w:r w:rsidRPr="004C5020">
        <w:rPr>
          <w:rFonts w:ascii="Times New Roman" w:hAnsi="Times New Roman"/>
          <w:b/>
          <w:sz w:val="24"/>
          <w:szCs w:val="24"/>
        </w:rPr>
        <w:t>Муниципальное казенное образовательное учреждение</w:t>
      </w:r>
    </w:p>
    <w:p w:rsidR="004F6622" w:rsidRDefault="004F6622" w:rsidP="004F6622">
      <w:pPr>
        <w:jc w:val="center"/>
        <w:rPr>
          <w:rFonts w:ascii="Times New Roman" w:hAnsi="Times New Roman"/>
          <w:b/>
          <w:sz w:val="24"/>
          <w:szCs w:val="24"/>
        </w:rPr>
      </w:pPr>
      <w:r w:rsidRPr="004C5020">
        <w:rPr>
          <w:rFonts w:ascii="Times New Roman" w:hAnsi="Times New Roman"/>
          <w:b/>
          <w:sz w:val="24"/>
          <w:szCs w:val="24"/>
        </w:rPr>
        <w:t xml:space="preserve">дополнительного образования детей 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sz w:val="24"/>
          <w:szCs w:val="24"/>
        </w:rPr>
      </w:pPr>
      <w:r w:rsidRPr="004C5020">
        <w:rPr>
          <w:rFonts w:ascii="Times New Roman" w:hAnsi="Times New Roman"/>
          <w:b/>
          <w:sz w:val="24"/>
          <w:szCs w:val="24"/>
        </w:rPr>
        <w:t>«Медвежьегорская детско-юношеская спортивная школа №2»</w:t>
      </w:r>
    </w:p>
    <w:p w:rsidR="004F6622" w:rsidRPr="004C5020" w:rsidRDefault="004F6622" w:rsidP="004F6622">
      <w:pPr>
        <w:jc w:val="center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tabs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ab/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27229" w:rsidRDefault="004F6622" w:rsidP="004F6622">
      <w:pPr>
        <w:jc w:val="both"/>
        <w:rPr>
          <w:rFonts w:ascii="Times New Roman" w:hAnsi="Times New Roman"/>
          <w:b/>
          <w:sz w:val="36"/>
          <w:szCs w:val="36"/>
        </w:rPr>
      </w:pPr>
    </w:p>
    <w:p w:rsidR="004F6622" w:rsidRPr="00427229" w:rsidRDefault="004F6622" w:rsidP="004F6622">
      <w:pPr>
        <w:jc w:val="center"/>
        <w:rPr>
          <w:rFonts w:ascii="Times New Roman" w:hAnsi="Times New Roman"/>
          <w:b/>
          <w:i/>
          <w:iCs/>
          <w:sz w:val="36"/>
          <w:szCs w:val="36"/>
          <w:u w:val="single"/>
        </w:rPr>
      </w:pPr>
      <w:r w:rsidRPr="00427229">
        <w:rPr>
          <w:rFonts w:ascii="Times New Roman" w:hAnsi="Times New Roman"/>
          <w:b/>
          <w:i/>
          <w:iCs/>
          <w:sz w:val="36"/>
          <w:szCs w:val="36"/>
          <w:u w:val="single"/>
        </w:rPr>
        <w:t>ПРОГРАММА     ДЕЯТЕЛЬНОСТИ</w:t>
      </w:r>
    </w:p>
    <w:p w:rsidR="004F6622" w:rsidRPr="00427229" w:rsidRDefault="004F6622" w:rsidP="004F662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(201</w:t>
      </w:r>
      <w:r w:rsidR="006C4B0F">
        <w:rPr>
          <w:rFonts w:ascii="Times New Roman" w:hAnsi="Times New Roman"/>
          <w:b/>
          <w:sz w:val="36"/>
          <w:szCs w:val="36"/>
        </w:rPr>
        <w:t>5</w:t>
      </w:r>
      <w:r w:rsidRPr="00427229">
        <w:rPr>
          <w:rFonts w:ascii="Times New Roman" w:hAnsi="Times New Roman"/>
          <w:b/>
          <w:sz w:val="36"/>
          <w:szCs w:val="36"/>
        </w:rPr>
        <w:t>-201</w:t>
      </w:r>
      <w:r w:rsidR="006C4B0F">
        <w:rPr>
          <w:rFonts w:ascii="Times New Roman" w:hAnsi="Times New Roman"/>
          <w:b/>
          <w:sz w:val="36"/>
          <w:szCs w:val="36"/>
        </w:rPr>
        <w:t>8</w:t>
      </w:r>
      <w:r w:rsidRPr="00427229">
        <w:rPr>
          <w:rFonts w:ascii="Times New Roman" w:hAnsi="Times New Roman"/>
          <w:b/>
          <w:sz w:val="36"/>
          <w:szCs w:val="36"/>
        </w:rPr>
        <w:t xml:space="preserve"> год)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27229" w:rsidRDefault="004F6622" w:rsidP="004F6622">
      <w:pPr>
        <w:jc w:val="right"/>
        <w:rPr>
          <w:rFonts w:ascii="Times New Roman" w:hAnsi="Times New Roman"/>
          <w:b/>
          <w:sz w:val="24"/>
          <w:szCs w:val="24"/>
        </w:rPr>
      </w:pPr>
      <w:r w:rsidRPr="00427229">
        <w:rPr>
          <w:rFonts w:ascii="Times New Roman" w:hAnsi="Times New Roman"/>
          <w:b/>
          <w:sz w:val="24"/>
          <w:szCs w:val="24"/>
        </w:rPr>
        <w:t>Рассмотрена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на педагогическом совете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Протокол  №____</w:t>
      </w:r>
      <w:r w:rsidRPr="004C5020">
        <w:rPr>
          <w:rFonts w:ascii="Times New Roman" w:hAnsi="Times New Roman"/>
          <w:sz w:val="24"/>
          <w:szCs w:val="24"/>
        </w:rPr>
        <w:t xml:space="preserve"> 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 20 ____</w:t>
      </w:r>
      <w:r w:rsidRPr="004C5020">
        <w:rPr>
          <w:rFonts w:ascii="Times New Roman" w:hAnsi="Times New Roman"/>
          <w:sz w:val="24"/>
          <w:szCs w:val="24"/>
        </w:rPr>
        <w:t xml:space="preserve"> год  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27229" w:rsidRDefault="004F6622" w:rsidP="004F6622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Принят</w:t>
      </w:r>
      <w:proofErr w:type="gramEnd"/>
    </w:p>
    <w:p w:rsidR="004F6622" w:rsidRPr="004D7638" w:rsidRDefault="004D7638" w:rsidP="004F6622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 Совете школы</w:t>
      </w:r>
      <w:bookmarkStart w:id="0" w:name="_GoBack"/>
      <w:bookmarkEnd w:id="0"/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C5020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>____</w:t>
      </w:r>
      <w:r w:rsidRPr="004C5020">
        <w:rPr>
          <w:rFonts w:ascii="Times New Roman" w:hAnsi="Times New Roman"/>
          <w:sz w:val="24"/>
          <w:szCs w:val="24"/>
        </w:rPr>
        <w:t xml:space="preserve">  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  20 ____</w:t>
      </w:r>
      <w:r w:rsidRPr="004C5020">
        <w:rPr>
          <w:rFonts w:ascii="Times New Roman" w:hAnsi="Times New Roman"/>
          <w:sz w:val="24"/>
          <w:szCs w:val="24"/>
        </w:rPr>
        <w:t xml:space="preserve"> год 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27229" w:rsidRDefault="004F6622" w:rsidP="004F6622">
      <w:pPr>
        <w:jc w:val="right"/>
        <w:rPr>
          <w:rFonts w:ascii="Times New Roman" w:hAnsi="Times New Roman"/>
          <w:b/>
          <w:sz w:val="24"/>
          <w:szCs w:val="24"/>
        </w:rPr>
      </w:pPr>
      <w:r w:rsidRPr="00427229">
        <w:rPr>
          <w:rFonts w:ascii="Times New Roman" w:hAnsi="Times New Roman"/>
          <w:b/>
          <w:sz w:val="24"/>
          <w:szCs w:val="24"/>
        </w:rPr>
        <w:t>Утверждаю: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Директор МК</w:t>
      </w:r>
      <w:r>
        <w:rPr>
          <w:rFonts w:ascii="Times New Roman" w:hAnsi="Times New Roman"/>
          <w:sz w:val="24"/>
          <w:szCs w:val="24"/>
        </w:rPr>
        <w:t>О</w:t>
      </w:r>
      <w:r w:rsidRPr="004C502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ДОД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«Медвежьегорская ДЮСШ №2»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5020">
        <w:rPr>
          <w:rFonts w:ascii="Times New Roman" w:hAnsi="Times New Roman"/>
          <w:sz w:val="24"/>
          <w:szCs w:val="24"/>
        </w:rPr>
        <w:t>Чомаев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В.Д.__________</w:t>
      </w:r>
    </w:p>
    <w:p w:rsidR="004F6622" w:rsidRPr="004C5020" w:rsidRDefault="004F6622" w:rsidP="004F6622">
      <w:pPr>
        <w:jc w:val="right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Медвежьегорск - 20___</w:t>
      </w:r>
      <w:r w:rsidRPr="004C5020">
        <w:rPr>
          <w:rFonts w:ascii="Times New Roman" w:hAnsi="Times New Roman"/>
          <w:sz w:val="24"/>
          <w:szCs w:val="24"/>
        </w:rPr>
        <w:t xml:space="preserve"> год.</w:t>
      </w:r>
    </w:p>
    <w:p w:rsidR="004F6622" w:rsidRPr="004C5020" w:rsidRDefault="004F6622" w:rsidP="0017631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C502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Данные об образовательном учреждении</w:t>
      </w:r>
    </w:p>
    <w:p w:rsidR="004F6622" w:rsidRPr="004C5020" w:rsidRDefault="004F6622" w:rsidP="00176318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4F6622" w:rsidRPr="004C5020" w:rsidRDefault="004F6622" w:rsidP="00176318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176318" w:rsidRPr="00176318" w:rsidRDefault="00AB103D" w:rsidP="00176318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6318" w:rsidRPr="00176318">
        <w:rPr>
          <w:b/>
          <w:sz w:val="24"/>
          <w:szCs w:val="24"/>
        </w:rPr>
        <w:t>Наименование полное</w:t>
      </w:r>
      <w:r w:rsidR="00176318" w:rsidRPr="00176318">
        <w:rPr>
          <w:sz w:val="24"/>
          <w:szCs w:val="24"/>
        </w:rPr>
        <w:t xml:space="preserve"> – муниципальное казенное образовательное учреждение дополнительного образования детей «Медвежьегорская детско-юношеская спортивная школа № 2» </w:t>
      </w:r>
    </w:p>
    <w:p w:rsidR="00176318" w:rsidRPr="00176318" w:rsidRDefault="00AB103D" w:rsidP="00176318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6318" w:rsidRPr="00176318">
        <w:rPr>
          <w:b/>
          <w:sz w:val="24"/>
          <w:szCs w:val="24"/>
        </w:rPr>
        <w:t>Наименование сокращенное</w:t>
      </w:r>
      <w:r w:rsidR="00176318" w:rsidRPr="00176318">
        <w:rPr>
          <w:sz w:val="24"/>
          <w:szCs w:val="24"/>
        </w:rPr>
        <w:t xml:space="preserve"> - МКОУ ДОД «</w:t>
      </w:r>
      <w:proofErr w:type="gramStart"/>
      <w:r w:rsidR="00176318" w:rsidRPr="00176318">
        <w:rPr>
          <w:sz w:val="24"/>
          <w:szCs w:val="24"/>
        </w:rPr>
        <w:t>Медвежьегорская</w:t>
      </w:r>
      <w:proofErr w:type="gramEnd"/>
      <w:r w:rsidR="00176318" w:rsidRPr="00176318">
        <w:rPr>
          <w:sz w:val="24"/>
          <w:szCs w:val="24"/>
        </w:rPr>
        <w:t xml:space="preserve"> ДЮСШ № 2</w:t>
      </w:r>
    </w:p>
    <w:p w:rsidR="00176318" w:rsidRPr="00176318" w:rsidRDefault="00AB103D" w:rsidP="00176318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6318" w:rsidRPr="00176318">
        <w:rPr>
          <w:b/>
          <w:sz w:val="24"/>
          <w:szCs w:val="24"/>
        </w:rPr>
        <w:t>Руководитель</w:t>
      </w:r>
      <w:r w:rsidR="00176318" w:rsidRPr="00176318">
        <w:rPr>
          <w:sz w:val="24"/>
          <w:szCs w:val="24"/>
        </w:rPr>
        <w:t xml:space="preserve"> – директор </w:t>
      </w:r>
      <w:proofErr w:type="spellStart"/>
      <w:r w:rsidR="00176318" w:rsidRPr="00176318">
        <w:rPr>
          <w:sz w:val="24"/>
          <w:szCs w:val="24"/>
        </w:rPr>
        <w:t>Чомаев</w:t>
      </w:r>
      <w:proofErr w:type="spellEnd"/>
      <w:r w:rsidR="00176318" w:rsidRPr="00176318">
        <w:rPr>
          <w:sz w:val="24"/>
          <w:szCs w:val="24"/>
        </w:rPr>
        <w:t xml:space="preserve"> Вячеслав </w:t>
      </w:r>
      <w:proofErr w:type="spellStart"/>
      <w:r w:rsidR="00176318" w:rsidRPr="00176318">
        <w:rPr>
          <w:sz w:val="24"/>
          <w:szCs w:val="24"/>
        </w:rPr>
        <w:t>Даутович</w:t>
      </w:r>
      <w:proofErr w:type="spellEnd"/>
      <w:r w:rsidR="00176318" w:rsidRPr="00176318">
        <w:rPr>
          <w:sz w:val="24"/>
          <w:szCs w:val="24"/>
        </w:rPr>
        <w:t>, действующий на основании Устава учреждения</w:t>
      </w:r>
    </w:p>
    <w:p w:rsidR="00176318" w:rsidRPr="00176318" w:rsidRDefault="00AB103D" w:rsidP="00176318">
      <w:pPr>
        <w:tabs>
          <w:tab w:val="left" w:pos="54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="00176318" w:rsidRPr="00176318">
        <w:rPr>
          <w:b/>
          <w:sz w:val="24"/>
          <w:szCs w:val="24"/>
        </w:rPr>
        <w:t>Юридический адрес</w:t>
      </w:r>
      <w:r w:rsidR="00176318" w:rsidRPr="00176318">
        <w:rPr>
          <w:sz w:val="24"/>
          <w:szCs w:val="24"/>
        </w:rPr>
        <w:t xml:space="preserve"> (совпадает с фактическим): 186323, Республика Карелия, Медвежьегорский район, п. Пиндуши, ул. Канифольная, спорткомплекс </w:t>
      </w:r>
      <w:proofErr w:type="gramEnd"/>
    </w:p>
    <w:p w:rsidR="00176318" w:rsidRPr="00176318" w:rsidRDefault="00176318" w:rsidP="00176318">
      <w:pPr>
        <w:jc w:val="both"/>
        <w:rPr>
          <w:sz w:val="24"/>
          <w:szCs w:val="24"/>
        </w:rPr>
      </w:pPr>
      <w:r w:rsidRPr="00176318">
        <w:rPr>
          <w:sz w:val="24"/>
          <w:szCs w:val="24"/>
        </w:rPr>
        <w:t xml:space="preserve">Телефон и факс (81434) 5-49-09; Сайт – </w:t>
      </w:r>
      <w:proofErr w:type="spellStart"/>
      <w:r w:rsidRPr="00176318">
        <w:rPr>
          <w:sz w:val="24"/>
          <w:szCs w:val="24"/>
          <w:lang w:val="en-US"/>
        </w:rPr>
        <w:t>sportschool</w:t>
      </w:r>
      <w:proofErr w:type="spellEnd"/>
      <w:r w:rsidRPr="00176318">
        <w:rPr>
          <w:sz w:val="24"/>
          <w:szCs w:val="24"/>
        </w:rPr>
        <w:t>2-</w:t>
      </w:r>
      <w:proofErr w:type="spellStart"/>
      <w:r w:rsidRPr="00176318">
        <w:rPr>
          <w:sz w:val="24"/>
          <w:szCs w:val="24"/>
          <w:lang w:val="en-US"/>
        </w:rPr>
        <w:t>medgora</w:t>
      </w:r>
      <w:proofErr w:type="spellEnd"/>
      <w:r w:rsidRPr="00176318">
        <w:rPr>
          <w:sz w:val="24"/>
          <w:szCs w:val="24"/>
        </w:rPr>
        <w:t>.</w:t>
      </w:r>
      <w:proofErr w:type="spellStart"/>
      <w:r w:rsidRPr="00176318">
        <w:rPr>
          <w:sz w:val="24"/>
          <w:szCs w:val="24"/>
          <w:lang w:val="en-US"/>
        </w:rPr>
        <w:t>edusite</w:t>
      </w:r>
      <w:proofErr w:type="spellEnd"/>
      <w:r w:rsidRPr="00176318">
        <w:rPr>
          <w:sz w:val="24"/>
          <w:szCs w:val="24"/>
        </w:rPr>
        <w:t>.</w:t>
      </w:r>
      <w:proofErr w:type="spellStart"/>
      <w:r w:rsidRPr="00176318">
        <w:rPr>
          <w:sz w:val="24"/>
          <w:szCs w:val="24"/>
          <w:lang w:val="en-US"/>
        </w:rPr>
        <w:t>ru</w:t>
      </w:r>
      <w:proofErr w:type="spellEnd"/>
    </w:p>
    <w:p w:rsidR="00176318" w:rsidRPr="004C5328" w:rsidRDefault="00AB103D" w:rsidP="00176318">
      <w:pPr>
        <w:jc w:val="both"/>
        <w:rPr>
          <w:sz w:val="24"/>
          <w:szCs w:val="24"/>
        </w:rPr>
      </w:pPr>
      <w:r w:rsidRPr="00381521">
        <w:rPr>
          <w:sz w:val="24"/>
          <w:szCs w:val="24"/>
        </w:rPr>
        <w:t xml:space="preserve"> </w:t>
      </w:r>
      <w:r w:rsidR="00176318" w:rsidRPr="00176318">
        <w:rPr>
          <w:sz w:val="24"/>
          <w:szCs w:val="24"/>
          <w:lang w:val="en-US"/>
        </w:rPr>
        <w:t>E</w:t>
      </w:r>
      <w:r w:rsidR="00176318" w:rsidRPr="004C5328">
        <w:rPr>
          <w:sz w:val="24"/>
          <w:szCs w:val="24"/>
        </w:rPr>
        <w:t>-</w:t>
      </w:r>
      <w:r w:rsidR="00176318" w:rsidRPr="00176318">
        <w:rPr>
          <w:sz w:val="24"/>
          <w:szCs w:val="24"/>
          <w:lang w:val="en-US"/>
        </w:rPr>
        <w:t>mail</w:t>
      </w:r>
      <w:r w:rsidR="00176318" w:rsidRPr="004C5328">
        <w:rPr>
          <w:sz w:val="24"/>
          <w:szCs w:val="24"/>
        </w:rPr>
        <w:t xml:space="preserve"> – </w:t>
      </w:r>
      <w:hyperlink r:id="rId9" w:history="1">
        <w:r w:rsidR="00176318" w:rsidRPr="00176318">
          <w:rPr>
            <w:rStyle w:val="af6"/>
            <w:sz w:val="24"/>
            <w:szCs w:val="24"/>
            <w:lang w:val="en-US"/>
          </w:rPr>
          <w:t>dussh</w:t>
        </w:r>
        <w:r w:rsidR="00176318" w:rsidRPr="004C5328">
          <w:rPr>
            <w:rStyle w:val="af6"/>
            <w:sz w:val="24"/>
            <w:szCs w:val="24"/>
          </w:rPr>
          <w:t>2_</w:t>
        </w:r>
        <w:r w:rsidR="00176318" w:rsidRPr="00176318">
          <w:rPr>
            <w:rStyle w:val="af6"/>
            <w:sz w:val="24"/>
            <w:szCs w:val="24"/>
            <w:lang w:val="en-US"/>
          </w:rPr>
          <w:t>mdg</w:t>
        </w:r>
        <w:r w:rsidR="00176318" w:rsidRPr="004C5328">
          <w:rPr>
            <w:rStyle w:val="af6"/>
            <w:sz w:val="24"/>
            <w:szCs w:val="24"/>
          </w:rPr>
          <w:t>@</w:t>
        </w:r>
        <w:r w:rsidR="00176318" w:rsidRPr="00176318">
          <w:rPr>
            <w:rStyle w:val="af6"/>
            <w:sz w:val="24"/>
            <w:szCs w:val="24"/>
            <w:lang w:val="en-US"/>
          </w:rPr>
          <w:t>mail</w:t>
        </w:r>
        <w:r w:rsidR="00176318" w:rsidRPr="004C5328">
          <w:rPr>
            <w:rStyle w:val="af6"/>
            <w:sz w:val="24"/>
            <w:szCs w:val="24"/>
          </w:rPr>
          <w:t>.</w:t>
        </w:r>
        <w:proofErr w:type="spellStart"/>
        <w:r w:rsidR="00176318" w:rsidRPr="00176318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</w:p>
    <w:p w:rsidR="00176318" w:rsidRPr="004C5328" w:rsidRDefault="00176318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4F6622" w:rsidRDefault="004F6622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</w:pPr>
      <w:r w:rsidRPr="004C502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Лицензия</w:t>
      </w:r>
    </w:p>
    <w:p w:rsidR="00176318" w:rsidRPr="00176318" w:rsidRDefault="00176318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</w:pPr>
    </w:p>
    <w:p w:rsidR="004F6622" w:rsidRPr="004C5020" w:rsidRDefault="00176318" w:rsidP="00176318">
      <w:pPr>
        <w:jc w:val="both"/>
        <w:rPr>
          <w:rFonts w:ascii="Times New Roman" w:hAnsi="Times New Roman"/>
          <w:sz w:val="24"/>
          <w:szCs w:val="24"/>
        </w:rPr>
      </w:pPr>
      <w:r w:rsidRPr="0017631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серия РО</w:t>
      </w:r>
      <w:r w:rsidR="004F6622" w:rsidRPr="004C5020">
        <w:rPr>
          <w:rFonts w:ascii="Times New Roman" w:hAnsi="Times New Roman"/>
          <w:sz w:val="24"/>
          <w:szCs w:val="24"/>
        </w:rPr>
        <w:t>, №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006090</w:t>
      </w:r>
      <w:r w:rsidR="004F6622" w:rsidRPr="004C5020">
        <w:rPr>
          <w:rFonts w:ascii="Times New Roman" w:hAnsi="Times New Roman"/>
          <w:sz w:val="24"/>
          <w:szCs w:val="24"/>
        </w:rPr>
        <w:t>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№ 1815 от 05 мая 2012</w:t>
      </w:r>
      <w:r w:rsidR="004F6622" w:rsidRPr="004C5020">
        <w:rPr>
          <w:rFonts w:ascii="Times New Roman" w:hAnsi="Times New Roman"/>
          <w:sz w:val="24"/>
          <w:szCs w:val="24"/>
        </w:rPr>
        <w:t xml:space="preserve"> года,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>устанавливает,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 xml:space="preserve">что 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="004F6622" w:rsidRPr="004C5020">
        <w:rPr>
          <w:rFonts w:ascii="Times New Roman" w:hAnsi="Times New Roman"/>
          <w:sz w:val="24"/>
          <w:szCs w:val="24"/>
        </w:rPr>
        <w:t>образовательное учреждение дополнительного образования детей «Медвежьегорская детско-юношеская спортивная школа №2» имеет право осуществления образовательной деятельности по образовательным программам,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>указанным в приложении к настоящей лицензии,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>при соблюдении в нем контрольных нормативов и предельной численности контингента обучающихся,</w:t>
      </w:r>
      <w:r w:rsidR="004F6622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>воспитанников.</w:t>
      </w:r>
    </w:p>
    <w:p w:rsidR="004F6622" w:rsidRPr="004C5020" w:rsidRDefault="004F6622" w:rsidP="00176318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Срок действия лицензии: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176318" w:rsidRPr="00176318">
        <w:rPr>
          <w:rFonts w:ascii="Times New Roman" w:hAnsi="Times New Roman"/>
          <w:b/>
          <w:sz w:val="24"/>
          <w:szCs w:val="24"/>
        </w:rPr>
        <w:t>бессрочно</w:t>
      </w:r>
      <w:r w:rsidRPr="004C5020">
        <w:rPr>
          <w:rFonts w:ascii="Times New Roman" w:hAnsi="Times New Roman"/>
          <w:sz w:val="24"/>
          <w:szCs w:val="24"/>
        </w:rPr>
        <w:t>.</w:t>
      </w:r>
    </w:p>
    <w:p w:rsidR="004F6622" w:rsidRPr="004C5020" w:rsidRDefault="004F6622" w:rsidP="00176318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187B93" w:rsidRDefault="00187B93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76318" w:rsidRPr="00176318" w:rsidRDefault="00176318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Санитарно-эпидемиологическое заключение</w:t>
      </w:r>
    </w:p>
    <w:p w:rsidR="00176318" w:rsidRPr="00176318" w:rsidRDefault="00176318" w:rsidP="0017631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76318" w:rsidRDefault="00176318" w:rsidP="00176318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C50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2478841</w:t>
      </w:r>
      <w:r w:rsidRPr="004C5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регистрационный № 10.МД.01.000.М.000011.09.15 от 17 сентября 2015</w:t>
      </w:r>
      <w:r w:rsidRPr="004C5020"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устанавливает,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спортивный зал муниципального</w:t>
      </w:r>
      <w:r w:rsidRPr="004C5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казенного образовательного учреждения</w:t>
      </w:r>
      <w:r w:rsidRPr="004C5020">
        <w:rPr>
          <w:rFonts w:ascii="Times New Roman" w:hAnsi="Times New Roman"/>
          <w:sz w:val="24"/>
          <w:szCs w:val="24"/>
        </w:rPr>
        <w:t xml:space="preserve"> дополнительного образования детей «Медвежьегорская детско-юношеская спортивная школа №2» </w:t>
      </w:r>
      <w:r w:rsidRPr="00176318">
        <w:rPr>
          <w:sz w:val="24"/>
          <w:szCs w:val="24"/>
        </w:rPr>
        <w:t>Республика Карелия, Медвежьегорский район, п. Пиндуши, ул. Канифольная</w:t>
      </w:r>
      <w:r>
        <w:rPr>
          <w:sz w:val="24"/>
          <w:szCs w:val="24"/>
        </w:rPr>
        <w:t xml:space="preserve"> (Российская Федерация) и другие места образовательной деятельности ук</w:t>
      </w:r>
      <w:r w:rsidR="00B979FB">
        <w:rPr>
          <w:sz w:val="24"/>
          <w:szCs w:val="24"/>
        </w:rPr>
        <w:t>азанные в  лицензии СООТВЕТСТВУЕ</w:t>
      </w:r>
      <w:r>
        <w:rPr>
          <w:sz w:val="24"/>
          <w:szCs w:val="24"/>
        </w:rPr>
        <w:t xml:space="preserve">Т государственным санитарным эпидемиологическим правилам Сан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 xml:space="preserve"> 2.4.4.3172-14</w:t>
      </w:r>
      <w:r w:rsidR="00B979FB">
        <w:rPr>
          <w:sz w:val="24"/>
          <w:szCs w:val="24"/>
        </w:rPr>
        <w:t>.</w:t>
      </w:r>
      <w:r w:rsidRPr="00176318">
        <w:rPr>
          <w:sz w:val="24"/>
          <w:szCs w:val="24"/>
        </w:rPr>
        <w:t xml:space="preserve"> </w:t>
      </w:r>
      <w:proofErr w:type="gramEnd"/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B979FB" w:rsidRDefault="00B979FB" w:rsidP="00AB103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AB103D" w:rsidRDefault="00B979FB" w:rsidP="00AB103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</w:t>
      </w:r>
      <w:r w:rsidR="00AB103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аключение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требований пожарной безопасности</w:t>
      </w:r>
    </w:p>
    <w:p w:rsidR="00B979FB" w:rsidRPr="00176318" w:rsidRDefault="00B979FB" w:rsidP="00AB103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4F6622" w:rsidRPr="00B979FB" w:rsidRDefault="00B979FB" w:rsidP="004F6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979FB">
        <w:rPr>
          <w:rFonts w:ascii="Times New Roman" w:hAnsi="Times New Roman"/>
          <w:sz w:val="24"/>
          <w:szCs w:val="24"/>
        </w:rPr>
        <w:t xml:space="preserve">Заключение №1, от 12 марта 2015 года, ОНД Медвежьегорского района, по результатам обследования: объекты </w:t>
      </w:r>
      <w:r w:rsidRPr="00B979FB">
        <w:rPr>
          <w:rFonts w:ascii="Times New Roman" w:hAnsi="Times New Roman"/>
          <w:b/>
          <w:sz w:val="24"/>
          <w:szCs w:val="24"/>
        </w:rPr>
        <w:t>соответствуют</w:t>
      </w:r>
      <w:r w:rsidRPr="00B979FB">
        <w:rPr>
          <w:rFonts w:ascii="Times New Roman" w:hAnsi="Times New Roman"/>
          <w:sz w:val="24"/>
          <w:szCs w:val="24"/>
        </w:rPr>
        <w:t xml:space="preserve"> требованиям пожарной безопасности.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6622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4B0F" w:rsidRPr="004C5020" w:rsidRDefault="006C4B0F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5020">
        <w:rPr>
          <w:rFonts w:ascii="Times New Roman" w:hAnsi="Times New Roman"/>
          <w:sz w:val="24"/>
          <w:szCs w:val="24"/>
        </w:rPr>
        <w:t>Вовлечение детей в систему дополнительного образования обогащает их новыми социальными связями, интересами, ценностями, жизненными ориентирами. А спорт -</w:t>
      </w:r>
      <w:r w:rsidR="006C4B0F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это здоровье, это готовность к труду, это подготовка юношей к воинской службе, воспитание таких необходимых в жизни качеств, как выносливость, дисциплинированность, стойкость и мужество. Именно в этой сфере возможны спортивные результаты, которых трудно достичь только в рамках общеобразовательной школы.</w:t>
      </w:r>
    </w:p>
    <w:p w:rsidR="006C4B0F" w:rsidRDefault="004F6622" w:rsidP="006C4B0F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    </w:t>
      </w:r>
      <w:r w:rsidR="00E432DB">
        <w:rPr>
          <w:rStyle w:val="11"/>
          <w:rFonts w:ascii="Times New Roman" w:hAnsi="Times New Roman"/>
          <w:sz w:val="24"/>
          <w:szCs w:val="24"/>
        </w:rPr>
        <w:t xml:space="preserve">      </w:t>
      </w:r>
      <w:r w:rsidRPr="004C5020">
        <w:rPr>
          <w:rStyle w:val="11"/>
          <w:rFonts w:ascii="Times New Roman" w:hAnsi="Times New Roman"/>
          <w:sz w:val="24"/>
          <w:szCs w:val="24"/>
        </w:rPr>
        <w:t>«</w:t>
      </w:r>
      <w:proofErr w:type="gramStart"/>
      <w:r w:rsidRPr="004C5020">
        <w:rPr>
          <w:rStyle w:val="11"/>
          <w:rFonts w:ascii="Times New Roman" w:hAnsi="Times New Roman"/>
          <w:sz w:val="24"/>
          <w:szCs w:val="24"/>
        </w:rPr>
        <w:t>Медвежьегорская</w:t>
      </w:r>
      <w:proofErr w:type="gramEnd"/>
      <w:r w:rsidRPr="004C5020">
        <w:rPr>
          <w:rStyle w:val="11"/>
          <w:rFonts w:ascii="Times New Roman" w:hAnsi="Times New Roman"/>
          <w:sz w:val="24"/>
          <w:szCs w:val="24"/>
        </w:rPr>
        <w:t xml:space="preserve"> ДЮСШ №2» предоставляет детям города и района образовательные услуги в их свободное время на основе добровольного выбора ими образовательной области, вида спорта, направления, а также времени ее освоения. Образовательные области и виды спорта ДЮСШ направлены на формирование навыков здорового образа жизни, создание условий для развития самостоятельной гармонично развитой творческой деятельности личности, способной адаптироваться к изменяющимся условиям социума, на развитие мировоззрения детей, развитие познавательных способностей,</w:t>
      </w:r>
      <w:r w:rsidR="006C4B0F">
        <w:rPr>
          <w:rStyle w:val="11"/>
          <w:rFonts w:ascii="Times New Roman" w:hAnsi="Times New Roman"/>
          <w:sz w:val="24"/>
          <w:szCs w:val="24"/>
        </w:rPr>
        <w:t xml:space="preserve"> удовлетворение их интересов.</w:t>
      </w:r>
    </w:p>
    <w:p w:rsidR="006C4B0F" w:rsidRPr="006C4B0F" w:rsidRDefault="006C4B0F" w:rsidP="006C4B0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        </w:t>
      </w:r>
      <w:r w:rsidR="00E432DB">
        <w:rPr>
          <w:rStyle w:val="11"/>
          <w:rFonts w:ascii="Times New Roman" w:hAnsi="Times New Roman"/>
          <w:sz w:val="24"/>
          <w:szCs w:val="24"/>
        </w:rPr>
        <w:t xml:space="preserve">  </w:t>
      </w:r>
      <w:r w:rsidRPr="006C4B0F">
        <w:rPr>
          <w:sz w:val="24"/>
        </w:rPr>
        <w:t>Социально-экономические изменения в России привели к значительному сокращению финансирования и материально-технического обеспечения социальной сферы, в том числе и системы дополнительного образования детей. В этих условиях практически каждое учреждение этой системы стремится найти собственные подходы к осуществлению образовательной деятельности разработать динамичную, хорошо организованную и управляемую модель развития, которая могла бы обеспечить удовлетворение изменяющихся потребностей населения в различных видах творческой деятельности и одновременно повысить его рейтинг среди других образовательных учреждений.</w:t>
      </w:r>
    </w:p>
    <w:p w:rsidR="006C4B0F" w:rsidRPr="006C4B0F" w:rsidRDefault="006C4B0F" w:rsidP="004F6622">
      <w:pPr>
        <w:jc w:val="both"/>
        <w:rPr>
          <w:rStyle w:val="11"/>
          <w:rFonts w:ascii="Times New Roman" w:hAnsi="Times New Roman"/>
          <w:sz w:val="24"/>
          <w:szCs w:val="24"/>
        </w:rPr>
      </w:pPr>
    </w:p>
    <w:p w:rsidR="006C4B0F" w:rsidRPr="006C4B0F" w:rsidRDefault="006C4B0F" w:rsidP="004F6622">
      <w:pPr>
        <w:jc w:val="both"/>
        <w:rPr>
          <w:rStyle w:val="11"/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both"/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  <w:t>Основные цели деятельности школы:</w:t>
      </w:r>
    </w:p>
    <w:p w:rsidR="004F6622" w:rsidRPr="004C5020" w:rsidRDefault="004F6622" w:rsidP="004F6622">
      <w:pPr>
        <w:jc w:val="both"/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1.Организовать учебно-тренировочный и воспитательный процесс, </w:t>
      </w:r>
      <w:proofErr w:type="gramStart"/>
      <w:r w:rsidRPr="004C5020">
        <w:rPr>
          <w:rFonts w:ascii="Times New Roman" w:hAnsi="Times New Roman"/>
          <w:sz w:val="24"/>
          <w:szCs w:val="24"/>
        </w:rPr>
        <w:t>направленного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на осуществление разносторонней физической подготовки;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2.Укрепить здоровье,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развитие физических,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интеллектуальных способностей;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3.Физическое и духовное совершенствование </w:t>
      </w:r>
      <w:proofErr w:type="gramStart"/>
      <w:r w:rsidRPr="004C5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через занятия волейболом,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теннисом,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настольным теннисом,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футболом.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4.Реализовать дополнительную общеобразовательную программу физкультурно-спортивной направленности;</w:t>
      </w: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5.Оказать услуги в области физической культуры и спорта в интересах 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государства.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C5020">
        <w:rPr>
          <w:rFonts w:ascii="Times New Roman" w:hAnsi="Times New Roman"/>
          <w:b/>
          <w:i/>
          <w:iCs/>
          <w:sz w:val="24"/>
          <w:szCs w:val="24"/>
        </w:rPr>
        <w:t>Основные задачи деятельности спортивной школы: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1.Создать условия, </w:t>
      </w:r>
      <w:proofErr w:type="gramStart"/>
      <w:r w:rsidRPr="004C5020">
        <w:rPr>
          <w:rFonts w:ascii="Times New Roman" w:hAnsi="Times New Roman"/>
          <w:sz w:val="24"/>
          <w:szCs w:val="24"/>
        </w:rPr>
        <w:t>гарантирующих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охрану и укрепление здоровья обучающихся;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2.Обеспечить необходимыми условиями для личностного развития,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самореализации и самоопределения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адаптировать их к жизни в обществе;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3.Формировать у обучающихся современный уровень знаний о физической культуре и спорте;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4.Воспитать гражданственность и патриотизм, трудолюбие и уважение к правам и свободам человека;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5.Достичь оптимального уровня физических результатов обучающихся;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6.Привлечь </w:t>
      </w:r>
      <w:proofErr w:type="gramStart"/>
      <w:r w:rsidRPr="004C5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7.Профилактика вредных привычек и правонарушений.</w:t>
      </w:r>
    </w:p>
    <w:p w:rsidR="004F6622" w:rsidRDefault="004F6622" w:rsidP="004F6622">
      <w:pPr>
        <w:jc w:val="both"/>
        <w:rPr>
          <w:rStyle w:val="a7"/>
          <w:rFonts w:ascii="Times New Roman" w:hAnsi="Times New Roman"/>
          <w:sz w:val="24"/>
          <w:szCs w:val="24"/>
        </w:rPr>
      </w:pPr>
      <w:r w:rsidRPr="004C5020">
        <w:rPr>
          <w:rStyle w:val="a7"/>
          <w:rFonts w:ascii="Times New Roman" w:hAnsi="Times New Roman"/>
          <w:sz w:val="24"/>
          <w:szCs w:val="24"/>
        </w:rPr>
        <w:t xml:space="preserve">  </w:t>
      </w:r>
    </w:p>
    <w:p w:rsidR="00E432DB" w:rsidRDefault="00E432DB" w:rsidP="004F6622">
      <w:pPr>
        <w:jc w:val="both"/>
        <w:rPr>
          <w:rStyle w:val="a7"/>
          <w:rFonts w:ascii="Times New Roman" w:hAnsi="Times New Roman"/>
          <w:sz w:val="24"/>
          <w:szCs w:val="24"/>
        </w:rPr>
      </w:pPr>
    </w:p>
    <w:p w:rsidR="00E432DB" w:rsidRPr="004C5020" w:rsidRDefault="00E432DB" w:rsidP="004F6622">
      <w:pPr>
        <w:jc w:val="both"/>
        <w:rPr>
          <w:rStyle w:val="a7"/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numPr>
          <w:ilvl w:val="0"/>
          <w:numId w:val="13"/>
        </w:numPr>
        <w:jc w:val="center"/>
        <w:rPr>
          <w:rStyle w:val="a7"/>
          <w:rFonts w:ascii="Times New Roman" w:hAnsi="Times New Roman"/>
          <w:i/>
          <w:iCs/>
          <w:sz w:val="24"/>
          <w:szCs w:val="24"/>
        </w:rPr>
      </w:pPr>
      <w:r w:rsidRPr="004C5020">
        <w:rPr>
          <w:rStyle w:val="a7"/>
          <w:rFonts w:ascii="Times New Roman" w:hAnsi="Times New Roman"/>
          <w:i/>
          <w:iCs/>
          <w:sz w:val="24"/>
          <w:szCs w:val="24"/>
        </w:rPr>
        <w:lastRenderedPageBreak/>
        <w:t>Организационно-правовое   обеспечение   деятельности  образовательного учреждения</w:t>
      </w:r>
    </w:p>
    <w:p w:rsidR="004F6622" w:rsidRPr="004C5020" w:rsidRDefault="004F6622" w:rsidP="004F66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Style w:val="11"/>
          <w:rFonts w:ascii="Times New Roman" w:hAnsi="Times New Roman"/>
          <w:bCs/>
          <w:sz w:val="24"/>
          <w:szCs w:val="24"/>
        </w:rPr>
      </w:pPr>
      <w:r w:rsidRPr="004C5020">
        <w:rPr>
          <w:rStyle w:val="a7"/>
          <w:rFonts w:ascii="Times New Roman" w:hAnsi="Times New Roman"/>
          <w:sz w:val="24"/>
          <w:szCs w:val="24"/>
        </w:rPr>
        <w:t xml:space="preserve">  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  Деятельность школы регламентируется  Государственными законами Российской Федерации, Республики Карелия, нормативными документами:  </w:t>
      </w:r>
      <w:proofErr w:type="gramStart"/>
      <w:r w:rsidRPr="004C5020">
        <w:rPr>
          <w:rStyle w:val="11"/>
          <w:rFonts w:ascii="Times New Roman" w:hAnsi="Times New Roman"/>
          <w:bCs/>
          <w:sz w:val="24"/>
          <w:szCs w:val="24"/>
        </w:rPr>
        <w:t>Конституция Российской Федерации, Конвенция о правах ребенка, Закон Российской Федерации "Об образовании",</w:t>
      </w:r>
      <w:r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типовыми программами для спортивных школ,</w:t>
      </w:r>
      <w:r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методических рекомендации по организации деятельности спортивных школ в Российской Федерации (Министерство образования и науки Российской Федерации №06-1479,от 29.09.2006 г., письма Федерального агентства по физической культуре и спорту №СК-02-10/3685,от 12 декабря 2006 года,</w:t>
      </w:r>
      <w:r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закона РФ «Об Образовании», Типового положения об образовательном</w:t>
      </w:r>
      <w:proofErr w:type="gramEnd"/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C5020">
        <w:rPr>
          <w:rStyle w:val="11"/>
          <w:rFonts w:ascii="Times New Roman" w:hAnsi="Times New Roman"/>
          <w:bCs/>
          <w:sz w:val="24"/>
          <w:szCs w:val="24"/>
        </w:rPr>
        <w:t>учреждении</w:t>
      </w:r>
      <w:proofErr w:type="gramEnd"/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дополнительного образования детей,</w:t>
      </w:r>
      <w:r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Санитарно-эпидемиологических прави</w:t>
      </w:r>
      <w:r w:rsidR="00381521">
        <w:rPr>
          <w:rStyle w:val="11"/>
          <w:rFonts w:ascii="Times New Roman" w:hAnsi="Times New Roman"/>
          <w:bCs/>
          <w:sz w:val="24"/>
          <w:szCs w:val="24"/>
        </w:rPr>
        <w:t>л и нормативов СанПиН 2.4.4.3172-14).</w:t>
      </w:r>
      <w:r w:rsidR="00381521">
        <w:rPr>
          <w:rStyle w:val="11"/>
          <w:rFonts w:ascii="Times New Roman" w:hAnsi="Times New Roman"/>
          <w:bCs/>
          <w:sz w:val="24"/>
          <w:szCs w:val="24"/>
        </w:rPr>
        <w:br/>
        <w:t xml:space="preserve">        12 марта 2012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года  Глава администрации муниципального образования «Медвежьегорский муниципальный район»  утвердил Устав школы. Устав образовательного учреждения соответствует требованиям закона «Об образовании» и другим нормативным документам,</w:t>
      </w:r>
      <w:r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которые необходимы при работе в спортивной школе.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br/>
        <w:t xml:space="preserve">        </w:t>
      </w:r>
      <w:proofErr w:type="gramStart"/>
      <w:r w:rsidRPr="004C5020">
        <w:rPr>
          <w:rStyle w:val="11"/>
          <w:rFonts w:ascii="Times New Roman" w:hAnsi="Times New Roman"/>
          <w:bCs/>
          <w:sz w:val="24"/>
          <w:szCs w:val="24"/>
        </w:rPr>
        <w:t>Действующая Программа деятельност</w:t>
      </w:r>
      <w:r w:rsidR="00381521">
        <w:rPr>
          <w:rStyle w:val="11"/>
          <w:rFonts w:ascii="Times New Roman" w:hAnsi="Times New Roman"/>
          <w:bCs/>
          <w:sz w:val="24"/>
          <w:szCs w:val="24"/>
        </w:rPr>
        <w:t>и школы охватывает период с 2015 по 2018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C5020">
        <w:rPr>
          <w:rStyle w:val="11"/>
          <w:rFonts w:ascii="Times New Roman" w:hAnsi="Times New Roman"/>
          <w:bCs/>
          <w:sz w:val="24"/>
          <w:szCs w:val="24"/>
        </w:rPr>
        <w:t>г.г</w:t>
      </w:r>
      <w:proofErr w:type="spellEnd"/>
      <w:r w:rsidRPr="004C5020">
        <w:rPr>
          <w:rStyle w:val="11"/>
          <w:rFonts w:ascii="Times New Roman" w:hAnsi="Times New Roman"/>
          <w:bCs/>
          <w:sz w:val="24"/>
          <w:szCs w:val="24"/>
        </w:rPr>
        <w:t>.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br/>
        <w:t xml:space="preserve"> В школе действуют: дополнения и изменения к уставу, локальные акты  в части содержания образования, организации образовательного процесса, прав обучающихся, правил поведения обучающихся в школе</w:t>
      </w:r>
      <w:r w:rsidR="00381521">
        <w:rPr>
          <w:rStyle w:val="11"/>
          <w:rFonts w:ascii="Times New Roman" w:hAnsi="Times New Roman"/>
          <w:bCs/>
          <w:sz w:val="24"/>
          <w:szCs w:val="24"/>
        </w:rPr>
        <w:t xml:space="preserve"> и т. д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. В настоящее время разрабатывается новая редакция устава учреждения </w:t>
      </w:r>
      <w:r w:rsidR="00381521">
        <w:rPr>
          <w:rStyle w:val="11"/>
          <w:rFonts w:ascii="Times New Roman" w:hAnsi="Times New Roman"/>
          <w:bCs/>
          <w:sz w:val="24"/>
          <w:szCs w:val="24"/>
        </w:rPr>
        <w:t xml:space="preserve">в связи с вступлением нового закона об образовании и </w:t>
      </w:r>
      <w:r w:rsidRPr="004C5020">
        <w:rPr>
          <w:rStyle w:val="11"/>
          <w:rFonts w:ascii="Times New Roman" w:hAnsi="Times New Roman"/>
          <w:bCs/>
          <w:sz w:val="24"/>
          <w:szCs w:val="24"/>
        </w:rPr>
        <w:t>с учетом всех изменений</w:t>
      </w:r>
      <w:proofErr w:type="gramEnd"/>
      <w:r w:rsidRPr="004C5020">
        <w:rPr>
          <w:rStyle w:val="11"/>
          <w:rFonts w:ascii="Times New Roman" w:hAnsi="Times New Roman"/>
          <w:bCs/>
          <w:sz w:val="24"/>
          <w:szCs w:val="24"/>
        </w:rPr>
        <w:t xml:space="preserve"> и дополнений.</w:t>
      </w:r>
    </w:p>
    <w:p w:rsidR="004F6622" w:rsidRPr="004C5020" w:rsidRDefault="004F6622" w:rsidP="004F6622">
      <w:pPr>
        <w:pStyle w:val="af5"/>
        <w:spacing w:before="280" w:after="280"/>
        <w:jc w:val="both"/>
        <w:rPr>
          <w:rFonts w:ascii="Times New Roman" w:hAnsi="Times New Roman"/>
          <w:sz w:val="24"/>
        </w:rPr>
      </w:pPr>
      <w:r w:rsidRPr="004C5020">
        <w:rPr>
          <w:rFonts w:ascii="Times New Roman" w:hAnsi="Times New Roman"/>
          <w:sz w:val="24"/>
        </w:rPr>
        <w:t xml:space="preserve">      Современную образовательную систему невозможно представить как закрытый общественный институт. Система дополнительного образования нашего учреждения строится в интересах удовлетворения социального заказа.  Мы проводим семинары, педсоветы. Администрация учреждения пытается найти место школы в системе дополнительного образования поселка,</w:t>
      </w:r>
      <w:r>
        <w:rPr>
          <w:rFonts w:ascii="Times New Roman" w:hAnsi="Times New Roman"/>
          <w:sz w:val="24"/>
        </w:rPr>
        <w:t xml:space="preserve"> </w:t>
      </w:r>
      <w:r w:rsidRPr="004C5020">
        <w:rPr>
          <w:rFonts w:ascii="Times New Roman" w:hAnsi="Times New Roman"/>
          <w:sz w:val="24"/>
        </w:rPr>
        <w:t>города, сформировать образовательную среду с учетом социального заказа, распределяя ответственность за содержание и уровень дополнительного образования между всеми участниками педагогического процесса. В связи с этим были определены цели и  приоритетные задачи школы.</w:t>
      </w:r>
    </w:p>
    <w:p w:rsidR="004F6622" w:rsidRPr="004C5020" w:rsidRDefault="004F6622" w:rsidP="004F6622">
      <w:pPr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   Деятельность в МКО</w:t>
      </w:r>
      <w:r w:rsidRPr="004C5020">
        <w:rPr>
          <w:rStyle w:val="11"/>
          <w:rFonts w:ascii="Times New Roman" w:hAnsi="Times New Roman"/>
          <w:sz w:val="24"/>
          <w:szCs w:val="24"/>
        </w:rPr>
        <w:t>У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ДОД "Медвежьегорская ДЮСШ №2" ведется по 4-м рабочим программам: волейбол, настольный теннис,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теннис,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футбол разработанным на основе примерных  программ для ДЮСШ, рекомендованным Федеральным агентством по физической культуре и спорту.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t>Приоритетные задачи</w:t>
      </w:r>
    </w:p>
    <w:p w:rsidR="004F6622" w:rsidRPr="004C5020" w:rsidRDefault="004F6622" w:rsidP="004F6622">
      <w:pPr>
        <w:jc w:val="both"/>
        <w:rPr>
          <w:rFonts w:ascii="Times New Roman" w:hAnsi="Times New Roman"/>
          <w:i/>
          <w:sz w:val="24"/>
          <w:szCs w:val="24"/>
        </w:rPr>
      </w:pPr>
    </w:p>
    <w:p w:rsidR="004F6622" w:rsidRPr="004C5020" w:rsidRDefault="004F6622" w:rsidP="004F6622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Создание условий для социальной адаптации личности ученика, способствующих успешности ребенка на каждом этапе обучения, развитию природных  способностей, наклонностей.</w:t>
      </w:r>
    </w:p>
    <w:p w:rsidR="004F6622" w:rsidRPr="004C5020" w:rsidRDefault="004F6622" w:rsidP="004F6622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учебно-воспитательной среды, в которой отсутствуют отрицательные эффекты для участников образовательного процесса (перегрузки, утомление, ухудшение здоровья, психические расстройства, дефицит мотивации).</w:t>
      </w:r>
    </w:p>
    <w:p w:rsidR="004F6622" w:rsidRPr="004C5020" w:rsidRDefault="004F6622" w:rsidP="004F6622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Работа с родительской общественностью по реализации стратегических задач и проблем воспитания.</w:t>
      </w:r>
    </w:p>
    <w:p w:rsidR="004F6622" w:rsidRPr="004C5020" w:rsidRDefault="004F6622" w:rsidP="004F6622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Рост престижа образовательного учреждения в социуме (повышение профессиональной компетентности педагогов, модернизация материально-технической базы школы).</w:t>
      </w:r>
    </w:p>
    <w:p w:rsidR="004F6622" w:rsidRPr="004C5020" w:rsidRDefault="004F6622" w:rsidP="004F6622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Гражданско-патриотическое, художественно - эстетическое воспитание.</w:t>
      </w:r>
    </w:p>
    <w:p w:rsidR="004F6622" w:rsidRPr="004C5020" w:rsidRDefault="004F6622" w:rsidP="004F662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4C5020">
        <w:rPr>
          <w:rFonts w:ascii="Times New Roman" w:hAnsi="Times New Roman"/>
          <w:b/>
          <w:i/>
          <w:iCs/>
          <w:sz w:val="24"/>
          <w:szCs w:val="24"/>
        </w:rPr>
        <w:t>2.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i/>
          <w:iCs/>
          <w:sz w:val="24"/>
          <w:szCs w:val="24"/>
        </w:rPr>
        <w:t>Информационная справка о школе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</w:t>
      </w:r>
      <w:r w:rsidR="00381521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>В 1983 году была организована Медвежьегорская ДЮСШ№ 2. В школе были открыты 2 отделения: волейбол и борьба «дзюдо».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Занятия проходили на базе </w:t>
      </w:r>
      <w:proofErr w:type="spellStart"/>
      <w:r w:rsidRPr="004C5020">
        <w:rPr>
          <w:rFonts w:ascii="Times New Roman" w:hAnsi="Times New Roman"/>
          <w:sz w:val="24"/>
          <w:szCs w:val="24"/>
        </w:rPr>
        <w:t>Пиндушской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средней школы и Медвежьегорской средней школы №1. В школе работали 3 человека: директор (преподавал в качестве тренера) и 2 тренера-преподавателя.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Общее количество обучающихся 150 человек.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</w:t>
      </w:r>
      <w:r w:rsidR="00381521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 xml:space="preserve">Было необходимо привлекать детей к занятиям спортом </w:t>
      </w:r>
      <w:proofErr w:type="gramStart"/>
      <w:r w:rsidRPr="004C5020">
        <w:rPr>
          <w:rFonts w:ascii="Times New Roman" w:hAnsi="Times New Roman"/>
          <w:sz w:val="24"/>
          <w:szCs w:val="24"/>
        </w:rPr>
        <w:t>и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проанализировав ситуацию было решено ориентировать школу на игровые виды спорта.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</w:t>
      </w:r>
      <w:r w:rsidR="00381521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 xml:space="preserve">В 1986 году было закрыто отделение борьбы «дзюдо» и открыто отделение настольного тенниса, </w:t>
      </w:r>
      <w:bookmarkStart w:id="1" w:name="_GoBack1"/>
      <w:r w:rsidRPr="004C5020">
        <w:rPr>
          <w:rFonts w:ascii="Times New Roman" w:hAnsi="Times New Roman"/>
          <w:sz w:val="24"/>
          <w:szCs w:val="24"/>
        </w:rPr>
        <w:t xml:space="preserve">работает уже 5 педагогов. Отделение работает на базе Дома Пионеров </w:t>
      </w:r>
      <w:proofErr w:type="gramStart"/>
      <w:r w:rsidRPr="004C50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5020">
        <w:rPr>
          <w:rFonts w:ascii="Times New Roman" w:hAnsi="Times New Roman"/>
          <w:sz w:val="24"/>
          <w:szCs w:val="24"/>
        </w:rPr>
        <w:t>актовый зал, приспособленный под занятия теннисом).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Штат:2 административный персонал,8 человек </w:t>
      </w:r>
      <w:proofErr w:type="gramStart"/>
      <w:r w:rsidRPr="004C5020">
        <w:rPr>
          <w:rFonts w:ascii="Times New Roman" w:hAnsi="Times New Roman"/>
          <w:sz w:val="24"/>
          <w:szCs w:val="24"/>
        </w:rPr>
        <w:t>тренера-преподаватели</w:t>
      </w:r>
      <w:proofErr w:type="gramEnd"/>
      <w:r w:rsidRPr="004C5020">
        <w:rPr>
          <w:rFonts w:ascii="Times New Roman" w:hAnsi="Times New Roman"/>
          <w:sz w:val="24"/>
          <w:szCs w:val="24"/>
        </w:rPr>
        <w:t>. Общее количество обучающихся: 380 человек.</w:t>
      </w:r>
      <w:bookmarkEnd w:id="1"/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</w:t>
      </w:r>
      <w:r w:rsidR="00381521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>В 1994 году спортивной школе было передано здание спортивного комплекса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Пиндуши. Отделение волейбола стало базироваться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Пиндуши,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были приняты на работу еще 3 тренера-преподавателя.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</w:t>
      </w:r>
      <w:r w:rsidR="00381521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В 2002 году спортивной школе был передан стадион и спортивный за</w:t>
      </w:r>
      <w:proofErr w:type="gramStart"/>
      <w:r w:rsidRPr="004C5020">
        <w:rPr>
          <w:rFonts w:ascii="Times New Roman" w:hAnsi="Times New Roman"/>
          <w:sz w:val="24"/>
          <w:szCs w:val="24"/>
        </w:rPr>
        <w:t>л(</w:t>
      </w:r>
      <w:proofErr w:type="gramEnd"/>
      <w:r w:rsidRPr="004C5020">
        <w:rPr>
          <w:rFonts w:ascii="Times New Roman" w:hAnsi="Times New Roman"/>
          <w:sz w:val="24"/>
          <w:szCs w:val="24"/>
        </w:rPr>
        <w:t>незавершенное строение,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находящееся на стадионе)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Медвежьегорске.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Администрацией спортивной школы была проведена работа по подготовке кадров к открытию отделения футбола.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</w:t>
      </w:r>
      <w:r w:rsidR="00381521">
        <w:rPr>
          <w:rFonts w:ascii="Times New Roman" w:hAnsi="Times New Roman"/>
          <w:sz w:val="24"/>
          <w:szCs w:val="24"/>
        </w:rPr>
        <w:t xml:space="preserve">    </w:t>
      </w:r>
      <w:r w:rsidRPr="004C5020">
        <w:rPr>
          <w:rFonts w:ascii="Times New Roman" w:hAnsi="Times New Roman"/>
          <w:sz w:val="24"/>
          <w:szCs w:val="24"/>
        </w:rPr>
        <w:t>В 2003 году открыто отделение футбола,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где работает 1 </w:t>
      </w:r>
      <w:proofErr w:type="spellStart"/>
      <w:r w:rsidRPr="004C5020">
        <w:rPr>
          <w:rFonts w:ascii="Times New Roman" w:hAnsi="Times New Roman"/>
          <w:sz w:val="24"/>
          <w:szCs w:val="24"/>
        </w:rPr>
        <w:t>шатный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тренер-преподаватель и 1 совместитель.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</w:t>
      </w:r>
      <w:r w:rsidR="00381521">
        <w:rPr>
          <w:rFonts w:ascii="Times New Roman" w:hAnsi="Times New Roman"/>
          <w:sz w:val="24"/>
          <w:szCs w:val="24"/>
        </w:rPr>
        <w:t xml:space="preserve">    </w:t>
      </w:r>
      <w:r w:rsidRPr="004C5020">
        <w:rPr>
          <w:rFonts w:ascii="Times New Roman" w:hAnsi="Times New Roman"/>
          <w:sz w:val="24"/>
          <w:szCs w:val="24"/>
        </w:rPr>
        <w:t xml:space="preserve"> В это время возникает необходимость в открытии тренажерного зала,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так ка</w:t>
      </w:r>
      <w:r>
        <w:rPr>
          <w:rFonts w:ascii="Times New Roman" w:hAnsi="Times New Roman"/>
          <w:sz w:val="24"/>
          <w:szCs w:val="24"/>
        </w:rPr>
        <w:t>к большое количество молодежи (</w:t>
      </w:r>
      <w:r w:rsidRPr="004C5020">
        <w:rPr>
          <w:rFonts w:ascii="Times New Roman" w:hAnsi="Times New Roman"/>
          <w:sz w:val="24"/>
          <w:szCs w:val="24"/>
        </w:rPr>
        <w:t>от 13 до 18 лет) хотели заниматься физической культурой, не только спортивными играми,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но и а атлетизмом. За счет собственных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помощи тренеров-преподавателей,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родителей было оборудовано помещение подвала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Медвежьегорске, под тренажерный зал,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где стал функционировать клуб «Атлет».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Тренер </w:t>
      </w:r>
      <w:proofErr w:type="spellStart"/>
      <w:r w:rsidRPr="004C5020">
        <w:rPr>
          <w:rFonts w:ascii="Times New Roman" w:hAnsi="Times New Roman"/>
          <w:sz w:val="24"/>
          <w:szCs w:val="24"/>
        </w:rPr>
        <w:t>Москайкин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А.В. занимается с молодежью, с трудными подростками. Общее количество педагогов: 3 административный персонал, 13 тренеров-преподавателей. Количество обучающихся: 500 человек.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</w:t>
      </w:r>
      <w:r w:rsidR="00381521">
        <w:rPr>
          <w:rFonts w:ascii="Times New Roman" w:hAnsi="Times New Roman"/>
          <w:sz w:val="24"/>
          <w:szCs w:val="24"/>
        </w:rPr>
        <w:t xml:space="preserve">      </w:t>
      </w:r>
      <w:r w:rsidRPr="004C5020">
        <w:rPr>
          <w:rFonts w:ascii="Times New Roman" w:hAnsi="Times New Roman"/>
          <w:sz w:val="24"/>
          <w:szCs w:val="24"/>
        </w:rPr>
        <w:t>В  двухтысячных годах большое распространение во всей стране получил такой игровой вид спорта,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как большой теннис.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</w:t>
      </w:r>
      <w:r w:rsidR="00381521">
        <w:rPr>
          <w:rFonts w:ascii="Times New Roman" w:hAnsi="Times New Roman"/>
          <w:sz w:val="24"/>
          <w:szCs w:val="24"/>
        </w:rPr>
        <w:t xml:space="preserve">     </w:t>
      </w:r>
      <w:r w:rsidRPr="004C5020">
        <w:rPr>
          <w:rFonts w:ascii="Times New Roman" w:hAnsi="Times New Roman"/>
          <w:sz w:val="24"/>
          <w:szCs w:val="24"/>
        </w:rPr>
        <w:t>Была проведена работа по подготовке кадрового состава к открытию отделения большого тенниса. Были приняты на работу 2 тренера-преподавателя</w:t>
      </w:r>
      <w:r w:rsidR="00381521">
        <w:rPr>
          <w:rFonts w:ascii="Times New Roman" w:hAnsi="Times New Roman"/>
          <w:sz w:val="24"/>
          <w:szCs w:val="24"/>
        </w:rPr>
        <w:t xml:space="preserve"> (</w:t>
      </w:r>
      <w:r w:rsidRPr="004C5020">
        <w:rPr>
          <w:rFonts w:ascii="Times New Roman" w:hAnsi="Times New Roman"/>
          <w:sz w:val="24"/>
          <w:szCs w:val="24"/>
        </w:rPr>
        <w:t>1 штатный,1 совместитель),</w:t>
      </w:r>
      <w:r w:rsidR="00381521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штатный тренер-преподаватель проходил подготовку к образова</w:t>
      </w:r>
      <w:r w:rsidR="00381521">
        <w:rPr>
          <w:rFonts w:ascii="Times New Roman" w:hAnsi="Times New Roman"/>
          <w:sz w:val="24"/>
          <w:szCs w:val="24"/>
        </w:rPr>
        <w:t>тельной деятельности в Москве (</w:t>
      </w:r>
      <w:r w:rsidRPr="004C5020">
        <w:rPr>
          <w:rFonts w:ascii="Times New Roman" w:hAnsi="Times New Roman"/>
          <w:sz w:val="24"/>
          <w:szCs w:val="24"/>
        </w:rPr>
        <w:t>Федерация тенниса России).</w:t>
      </w:r>
      <w:r w:rsidR="00381521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В 2007году было открыто отделение большого тенниса.</w:t>
      </w:r>
    </w:p>
    <w:p w:rsidR="00381521" w:rsidRDefault="004F6622" w:rsidP="00381521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</w:t>
      </w:r>
      <w:r w:rsidR="00381521">
        <w:rPr>
          <w:rFonts w:ascii="Times New Roman" w:hAnsi="Times New Roman"/>
          <w:sz w:val="24"/>
          <w:szCs w:val="24"/>
        </w:rPr>
        <w:t xml:space="preserve">     </w:t>
      </w:r>
      <w:r w:rsidRPr="004C5020">
        <w:rPr>
          <w:rFonts w:ascii="Times New Roman" w:hAnsi="Times New Roman"/>
          <w:sz w:val="24"/>
          <w:szCs w:val="24"/>
        </w:rPr>
        <w:t>В этом же году спортивной школе передан спортивный комплекс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Повенец и 2 тренера-преподавателя по волейболу,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которые </w:t>
      </w:r>
      <w:proofErr w:type="gramStart"/>
      <w:r w:rsidRPr="004C5020">
        <w:rPr>
          <w:rFonts w:ascii="Times New Roman" w:hAnsi="Times New Roman"/>
          <w:sz w:val="24"/>
          <w:szCs w:val="24"/>
        </w:rPr>
        <w:t xml:space="preserve">работали на базе </w:t>
      </w:r>
      <w:proofErr w:type="spellStart"/>
      <w:r w:rsidRPr="004C5020">
        <w:rPr>
          <w:rFonts w:ascii="Times New Roman" w:hAnsi="Times New Roman"/>
          <w:sz w:val="24"/>
          <w:szCs w:val="24"/>
        </w:rPr>
        <w:t>Повенецкой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средней школы переходят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в спортивный зал спортивного комплекса. В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Челмужи открыты две группы по волейболу,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где работает  тренер-преподаватель по совместительству. Общее количество обучающихся:</w:t>
      </w:r>
      <w:r w:rsidR="00381521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570 человек. Штат: 3 административный персонал,</w:t>
      </w:r>
      <w:r w:rsidR="00085F8B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17 тренеров-преподавателей.</w:t>
      </w:r>
      <w:r w:rsidR="00381521">
        <w:rPr>
          <w:rStyle w:val="11"/>
          <w:rFonts w:ascii="Times New Roman" w:hAnsi="Times New Roman"/>
          <w:sz w:val="24"/>
          <w:szCs w:val="24"/>
        </w:rPr>
        <w:t xml:space="preserve">        </w:t>
      </w:r>
    </w:p>
    <w:p w:rsidR="00381521" w:rsidRPr="006C4B0F" w:rsidRDefault="00381521" w:rsidP="0038152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        </w:t>
      </w:r>
      <w:r w:rsidRPr="006C4B0F">
        <w:rPr>
          <w:sz w:val="24"/>
        </w:rPr>
        <w:t>Социально-экономические изменения в России привели к значительному сокращению финансирования и материально-технического обеспечения социальной сферы, в том числе и системы дополнительного образования детей. В этих условиях практически каждое учреждение этой системы стремится найти собственные подходы к осуществлению образовательной деятельности разработать динамичную, хорошо организованную и управляемую модель развития, которая могла бы обеспечить удовлетворение изменяющихся потребностей населения в различных видах творческой деятельности и одновременно повысить его рейтинг среди других образовательных учреждений.</w:t>
      </w: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85F8B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>На сегодня в школе работает 4 отделения: волейбол, настольный теннис, футбол, теннис. В вечернее время и выходные дни занимаются спортом взрослое население. На базе этих спортивных сооружений проводятся все районные соревнования по волейболу,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футболу настольному теннису и другим игровым видам спорта.</w:t>
      </w:r>
    </w:p>
    <w:p w:rsidR="00085F8B" w:rsidRDefault="00085F8B" w:rsidP="00085F8B">
      <w:pPr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5020">
        <w:rPr>
          <w:rFonts w:ascii="Times New Roman" w:hAnsi="Times New Roman"/>
          <w:sz w:val="24"/>
          <w:szCs w:val="24"/>
        </w:rPr>
        <w:t>Общее количество обучающихся:</w:t>
      </w:r>
      <w:r>
        <w:rPr>
          <w:rFonts w:ascii="Times New Roman" w:hAnsi="Times New Roman"/>
          <w:sz w:val="24"/>
          <w:szCs w:val="24"/>
        </w:rPr>
        <w:t xml:space="preserve"> 336</w:t>
      </w:r>
      <w:r w:rsidRPr="004C5020">
        <w:rPr>
          <w:rFonts w:ascii="Times New Roman" w:hAnsi="Times New Roman"/>
          <w:sz w:val="24"/>
          <w:szCs w:val="24"/>
        </w:rPr>
        <w:t xml:space="preserve"> человек. Штат: 3 административный персонал,</w:t>
      </w:r>
      <w:r>
        <w:rPr>
          <w:rFonts w:ascii="Times New Roman" w:hAnsi="Times New Roman"/>
          <w:sz w:val="24"/>
          <w:szCs w:val="24"/>
        </w:rPr>
        <w:t xml:space="preserve"> 1 методист,</w:t>
      </w:r>
      <w:r w:rsidRPr="004C5020">
        <w:rPr>
          <w:rFonts w:ascii="Times New Roman" w:hAnsi="Times New Roman"/>
          <w:sz w:val="24"/>
          <w:szCs w:val="24"/>
        </w:rPr>
        <w:t xml:space="preserve"> </w:t>
      </w:r>
      <w:r w:rsidR="009021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тренеров-преподавателей.</w:t>
      </w:r>
      <w:r>
        <w:rPr>
          <w:rStyle w:val="11"/>
          <w:rFonts w:ascii="Times New Roman" w:hAnsi="Times New Roman"/>
          <w:sz w:val="24"/>
          <w:szCs w:val="24"/>
        </w:rPr>
        <w:t xml:space="preserve">        </w:t>
      </w:r>
    </w:p>
    <w:p w:rsidR="00085F8B" w:rsidRPr="004C5020" w:rsidRDefault="00085F8B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126B59">
      <w:pPr>
        <w:jc w:val="center"/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</w:pPr>
      <w:r w:rsidRPr="004C5020"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  <w:t>3. Материально-техническая база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tabs>
          <w:tab w:val="left" w:pos="7020"/>
        </w:tabs>
        <w:jc w:val="both"/>
        <w:rPr>
          <w:rStyle w:val="11"/>
          <w:rFonts w:ascii="Times New Roman" w:hAnsi="Times New Roman"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          В М</w:t>
      </w:r>
      <w:r>
        <w:rPr>
          <w:rStyle w:val="11"/>
          <w:rFonts w:ascii="Times New Roman" w:hAnsi="Times New Roman"/>
          <w:sz w:val="24"/>
          <w:szCs w:val="24"/>
        </w:rPr>
        <w:t>К</w:t>
      </w:r>
      <w:r w:rsidRPr="004C5020">
        <w:rPr>
          <w:rStyle w:val="11"/>
          <w:rFonts w:ascii="Times New Roman" w:hAnsi="Times New Roman"/>
          <w:sz w:val="24"/>
          <w:szCs w:val="24"/>
        </w:rPr>
        <w:t>ОУДОД «Медвежьегорская ДЮСШ №2» материально-техническая база создавалась годами. С конца 80-х годов до 2007 года материально-технич</w:t>
      </w:r>
      <w:r>
        <w:rPr>
          <w:rStyle w:val="11"/>
          <w:rFonts w:ascii="Times New Roman" w:hAnsi="Times New Roman"/>
          <w:sz w:val="24"/>
          <w:szCs w:val="24"/>
        </w:rPr>
        <w:t>еская база школы не пополнялась</w:t>
      </w:r>
      <w:r w:rsidRPr="004C5020">
        <w:rPr>
          <w:rStyle w:val="11"/>
          <w:rFonts w:ascii="Times New Roman" w:hAnsi="Times New Roman"/>
          <w:sz w:val="24"/>
          <w:szCs w:val="24"/>
        </w:rPr>
        <w:t xml:space="preserve">. Ситуация  изменилась в 2007 году. По целевой программе «Развитие образования в Республике Карелия на 2005-2007 </w:t>
      </w:r>
      <w:proofErr w:type="spellStart"/>
      <w:proofErr w:type="gramStart"/>
      <w:r w:rsidRPr="004C5020">
        <w:rPr>
          <w:rStyle w:val="11"/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4C5020">
        <w:rPr>
          <w:rStyle w:val="11"/>
          <w:rFonts w:ascii="Times New Roman" w:hAnsi="Times New Roman"/>
          <w:sz w:val="24"/>
          <w:szCs w:val="24"/>
        </w:rPr>
        <w:t>» в рамках инициатив Главы Республики Карелия для государственной поддержки муниципальных образовательных учреждений дополнительного образования детей детско-юношеских спортивных школ,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активно внедряющих физкультурно-спортивные технологии» поступило:</w:t>
      </w:r>
    </w:p>
    <w:p w:rsidR="004F6622" w:rsidRPr="004C5020" w:rsidRDefault="00E432DB" w:rsidP="004F6622">
      <w:p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Маты, мячи волейбольные, мячи баскетбольные, мячи теннисные, набивные мячи, мячи футбольные, сетки теннисные, р</w:t>
      </w:r>
      <w:r w:rsidR="004F6622" w:rsidRPr="004C5020">
        <w:rPr>
          <w:rFonts w:ascii="Times New Roman" w:hAnsi="Times New Roman"/>
          <w:sz w:val="24"/>
          <w:szCs w:val="24"/>
        </w:rPr>
        <w:t>акетки для н.</w:t>
      </w:r>
      <w:r w:rsidR="0012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тенниса, р</w:t>
      </w:r>
      <w:r w:rsidR="004F6622" w:rsidRPr="004C5020">
        <w:rPr>
          <w:rFonts w:ascii="Times New Roman" w:hAnsi="Times New Roman"/>
          <w:sz w:val="24"/>
          <w:szCs w:val="24"/>
        </w:rPr>
        <w:t>акетки для б.</w:t>
      </w:r>
      <w:r w:rsidR="0012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тенниса, к</w:t>
      </w:r>
      <w:r w:rsidR="004F6622" w:rsidRPr="004C5020">
        <w:rPr>
          <w:rFonts w:ascii="Times New Roman" w:hAnsi="Times New Roman"/>
          <w:sz w:val="24"/>
          <w:szCs w:val="24"/>
        </w:rPr>
        <w:t>омплект (сетка,</w:t>
      </w:r>
      <w:r w:rsidR="00126B59"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>стойки,</w:t>
      </w:r>
      <w:r w:rsidR="00126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антенны) для волейбола, сетка волейбольная, форма футбольная, форма волейбольная, футбольные сетки, форма для настольного тенниса, с</w:t>
      </w:r>
      <w:r w:rsidR="004F6622" w:rsidRPr="004C5020"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z w:val="24"/>
          <w:szCs w:val="24"/>
        </w:rPr>
        <w:t>ы для настольного тенниса, о</w:t>
      </w:r>
      <w:r w:rsidR="004F6622" w:rsidRPr="004C5020">
        <w:rPr>
          <w:rFonts w:ascii="Times New Roman" w:hAnsi="Times New Roman"/>
          <w:sz w:val="24"/>
          <w:szCs w:val="24"/>
        </w:rPr>
        <w:t>борудование для тренажерного за</w:t>
      </w:r>
      <w:r>
        <w:rPr>
          <w:rFonts w:ascii="Times New Roman" w:hAnsi="Times New Roman"/>
          <w:sz w:val="24"/>
          <w:szCs w:val="24"/>
        </w:rPr>
        <w:t>л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(тренажеры), м</w:t>
      </w:r>
      <w:r w:rsidR="004F6622" w:rsidRPr="004C5020">
        <w:rPr>
          <w:rFonts w:ascii="Times New Roman" w:hAnsi="Times New Roman"/>
          <w:sz w:val="24"/>
          <w:szCs w:val="24"/>
        </w:rPr>
        <w:t>яч</w:t>
      </w:r>
      <w:r>
        <w:rPr>
          <w:rFonts w:ascii="Times New Roman" w:hAnsi="Times New Roman"/>
          <w:sz w:val="24"/>
          <w:szCs w:val="24"/>
        </w:rPr>
        <w:t>и для большого тенниса- 450 шт., н</w:t>
      </w:r>
      <w:r w:rsidR="004F6622" w:rsidRPr="004C5020">
        <w:rPr>
          <w:rFonts w:ascii="Times New Roman" w:hAnsi="Times New Roman"/>
          <w:sz w:val="24"/>
          <w:szCs w:val="24"/>
        </w:rPr>
        <w:t xml:space="preserve">астольный робот </w:t>
      </w:r>
      <w:r>
        <w:rPr>
          <w:rFonts w:ascii="Times New Roman" w:hAnsi="Times New Roman"/>
          <w:sz w:val="24"/>
          <w:szCs w:val="24"/>
        </w:rPr>
        <w:t>(для настольного тенниса), вышка судейская, музыкальный центр, а</w:t>
      </w:r>
      <w:r w:rsidR="004F6622" w:rsidRPr="004C5020">
        <w:rPr>
          <w:rFonts w:ascii="Times New Roman" w:hAnsi="Times New Roman"/>
          <w:sz w:val="24"/>
          <w:szCs w:val="24"/>
        </w:rPr>
        <w:t>втомобиль «Газель».</w:t>
      </w:r>
    </w:p>
    <w:p w:rsidR="00564EE4" w:rsidRPr="004C5020" w:rsidRDefault="00564EE4" w:rsidP="00564EE4">
      <w:pPr>
        <w:tabs>
          <w:tab w:val="left" w:pos="7020"/>
        </w:tabs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   </w:t>
      </w:r>
      <w:r w:rsidR="00E432DB">
        <w:rPr>
          <w:rStyle w:val="11"/>
          <w:rFonts w:ascii="Times New Roman" w:hAnsi="Times New Roman"/>
          <w:sz w:val="24"/>
          <w:szCs w:val="24"/>
        </w:rPr>
        <w:t xml:space="preserve">    </w:t>
      </w:r>
      <w:r>
        <w:rPr>
          <w:rStyle w:val="11"/>
          <w:rFonts w:ascii="Times New Roman" w:hAnsi="Times New Roman"/>
          <w:sz w:val="24"/>
          <w:szCs w:val="24"/>
        </w:rPr>
        <w:t xml:space="preserve">По </w:t>
      </w:r>
      <w:r w:rsidRPr="004C5020">
        <w:rPr>
          <w:rStyle w:val="11"/>
          <w:rFonts w:ascii="Times New Roman" w:hAnsi="Times New Roman"/>
          <w:sz w:val="24"/>
          <w:szCs w:val="24"/>
        </w:rPr>
        <w:t xml:space="preserve"> программе «Развитие </w:t>
      </w:r>
      <w:r>
        <w:rPr>
          <w:rStyle w:val="11"/>
          <w:rFonts w:ascii="Times New Roman" w:hAnsi="Times New Roman"/>
          <w:sz w:val="24"/>
          <w:szCs w:val="24"/>
        </w:rPr>
        <w:t>спортивных школ РК</w:t>
      </w:r>
      <w:r w:rsidRPr="004C5020">
        <w:rPr>
          <w:rStyle w:val="11"/>
          <w:rFonts w:ascii="Times New Roman" w:hAnsi="Times New Roman"/>
          <w:sz w:val="24"/>
          <w:szCs w:val="24"/>
        </w:rPr>
        <w:t>» в рамках инициатив</w:t>
      </w:r>
      <w:r>
        <w:rPr>
          <w:rStyle w:val="11"/>
          <w:rFonts w:ascii="Times New Roman" w:hAnsi="Times New Roman"/>
          <w:sz w:val="24"/>
          <w:szCs w:val="24"/>
        </w:rPr>
        <w:t xml:space="preserve">ы Министра по спорту и туризму РК А. М. Воронова, </w:t>
      </w:r>
      <w:r w:rsidRPr="004C5020">
        <w:rPr>
          <w:rStyle w:val="11"/>
          <w:rFonts w:ascii="Times New Roman" w:hAnsi="Times New Roman"/>
          <w:sz w:val="24"/>
          <w:szCs w:val="24"/>
        </w:rPr>
        <w:t xml:space="preserve"> для государственной поддержки муниципальных образовательных учреждений дополнительного образования детей детско-юношеских спортивных школ</w:t>
      </w:r>
      <w:r>
        <w:rPr>
          <w:rStyle w:val="11"/>
          <w:rFonts w:ascii="Times New Roman" w:hAnsi="Times New Roman"/>
          <w:sz w:val="24"/>
          <w:szCs w:val="24"/>
        </w:rPr>
        <w:t xml:space="preserve"> в 2012 году было выделено 200 тыс. рублей </w:t>
      </w:r>
      <w:proofErr w:type="gramStart"/>
      <w:r>
        <w:rPr>
          <w:rStyle w:val="11"/>
          <w:rFonts w:ascii="Times New Roman" w:hAnsi="Times New Roman"/>
          <w:sz w:val="24"/>
          <w:szCs w:val="24"/>
        </w:rPr>
        <w:t>для</w:t>
      </w:r>
      <w:proofErr w:type="gramEnd"/>
      <w:r>
        <w:rPr>
          <w:rStyle w:val="11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11"/>
          <w:rFonts w:ascii="Times New Roman" w:hAnsi="Times New Roman"/>
          <w:sz w:val="24"/>
          <w:szCs w:val="24"/>
        </w:rPr>
        <w:t>приобретение</w:t>
      </w:r>
      <w:proofErr w:type="gramEnd"/>
      <w:r>
        <w:rPr>
          <w:rStyle w:val="11"/>
          <w:rFonts w:ascii="Times New Roman" w:hAnsi="Times New Roman"/>
          <w:sz w:val="24"/>
          <w:szCs w:val="24"/>
        </w:rPr>
        <w:t xml:space="preserve"> спортивного инвентаря, было приобретено</w:t>
      </w:r>
      <w:r w:rsidRPr="004C5020">
        <w:rPr>
          <w:rStyle w:val="11"/>
          <w:rFonts w:ascii="Times New Roman" w:hAnsi="Times New Roman"/>
          <w:sz w:val="24"/>
          <w:szCs w:val="24"/>
        </w:rPr>
        <w:t>: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 xml:space="preserve">Мячи волейбольные 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 xml:space="preserve">Мячи теннисные 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 xml:space="preserve">Набивные мячи 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 xml:space="preserve">Мячи футбольные 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Сетки теннисные</w:t>
      </w:r>
    </w:p>
    <w:p w:rsidR="00564EE4" w:rsidRPr="00564EE4" w:rsidRDefault="00560943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Ракетки для настольного</w:t>
      </w:r>
      <w:r w:rsidR="00564EE4" w:rsidRPr="00564EE4">
        <w:rPr>
          <w:rFonts w:ascii="Times New Roman" w:hAnsi="Times New Roman"/>
          <w:sz w:val="24"/>
          <w:szCs w:val="24"/>
        </w:rPr>
        <w:t xml:space="preserve"> тенниса</w:t>
      </w:r>
    </w:p>
    <w:p w:rsidR="00564EE4" w:rsidRPr="00564EE4" w:rsidRDefault="00560943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Ракетки для большого</w:t>
      </w:r>
      <w:r w:rsidR="00564EE4" w:rsidRPr="00564EE4">
        <w:rPr>
          <w:rFonts w:ascii="Times New Roman" w:hAnsi="Times New Roman"/>
          <w:sz w:val="24"/>
          <w:szCs w:val="24"/>
        </w:rPr>
        <w:t xml:space="preserve"> тенниса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Комплект (сетка, стойки, антенны) для волейбола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Сетка волейбольная-1 шт.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Форма волейбольная.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 xml:space="preserve">Столы для </w:t>
      </w:r>
      <w:proofErr w:type="gramStart"/>
      <w:r w:rsidRPr="00564EE4">
        <w:rPr>
          <w:rFonts w:ascii="Times New Roman" w:hAnsi="Times New Roman"/>
          <w:sz w:val="24"/>
          <w:szCs w:val="24"/>
        </w:rPr>
        <w:t>настольного</w:t>
      </w:r>
      <w:proofErr w:type="gramEnd"/>
      <w:r w:rsidRPr="00564EE4">
        <w:rPr>
          <w:rFonts w:ascii="Times New Roman" w:hAnsi="Times New Roman"/>
          <w:sz w:val="24"/>
          <w:szCs w:val="24"/>
        </w:rPr>
        <w:t xml:space="preserve"> тенниса-7 шт.</w:t>
      </w:r>
    </w:p>
    <w:p w:rsid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Мячи для большого тенниса</w:t>
      </w:r>
    </w:p>
    <w:p w:rsidR="00564EE4" w:rsidRPr="00564EE4" w:rsidRDefault="00564EE4" w:rsidP="00564EE4">
      <w:pPr>
        <w:pStyle w:val="af7"/>
        <w:numPr>
          <w:ilvl w:val="0"/>
          <w:numId w:val="15"/>
        </w:num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564EE4">
        <w:rPr>
          <w:rFonts w:ascii="Times New Roman" w:hAnsi="Times New Roman"/>
          <w:sz w:val="24"/>
          <w:szCs w:val="24"/>
        </w:rPr>
        <w:t>Сумки для мячей</w:t>
      </w:r>
    </w:p>
    <w:p w:rsidR="00564EE4" w:rsidRPr="00564EE4" w:rsidRDefault="00E432DB" w:rsidP="00564EE4">
      <w:p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64EE4">
        <w:rPr>
          <w:rFonts w:ascii="Times New Roman" w:hAnsi="Times New Roman"/>
          <w:sz w:val="24"/>
          <w:szCs w:val="24"/>
        </w:rPr>
        <w:t>Так же Министерство по спорту РК в 2015 году снабдило каждую спортивную школу, с том числе и ДЮСШ №2 г. Медвежьегорска тренажерами для занятий на улице</w:t>
      </w:r>
      <w:r w:rsidR="00560943">
        <w:rPr>
          <w:rFonts w:ascii="Times New Roman" w:hAnsi="Times New Roman"/>
          <w:sz w:val="24"/>
          <w:szCs w:val="24"/>
        </w:rPr>
        <w:t>, мячами для волейбола, футбола, баскетбола</w:t>
      </w:r>
      <w:r w:rsidR="00564EE4">
        <w:rPr>
          <w:rFonts w:ascii="Times New Roman" w:hAnsi="Times New Roman"/>
          <w:sz w:val="24"/>
          <w:szCs w:val="24"/>
        </w:rPr>
        <w:t>. Планируем летом 2016 года оборудовать около спортивного комплекса п. Пиндуши две площадки для пляжного волейбола и площадку с тренажерами.</w:t>
      </w:r>
      <w:r w:rsidR="00902193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902193">
        <w:rPr>
          <w:rFonts w:ascii="Times New Roman" w:hAnsi="Times New Roman"/>
          <w:sz w:val="24"/>
          <w:szCs w:val="24"/>
        </w:rPr>
        <w:t>которой</w:t>
      </w:r>
      <w:proofErr w:type="gramEnd"/>
      <w:r w:rsidR="00564EE4">
        <w:rPr>
          <w:rFonts w:ascii="Times New Roman" w:hAnsi="Times New Roman"/>
          <w:sz w:val="24"/>
          <w:szCs w:val="24"/>
        </w:rPr>
        <w:t xml:space="preserve"> </w:t>
      </w:r>
      <w:r w:rsidR="00902193">
        <w:rPr>
          <w:rFonts w:ascii="Times New Roman" w:hAnsi="Times New Roman"/>
          <w:sz w:val="24"/>
          <w:szCs w:val="24"/>
        </w:rPr>
        <w:t>будут</w:t>
      </w:r>
      <w:r w:rsidR="00564EE4">
        <w:rPr>
          <w:rFonts w:ascii="Times New Roman" w:hAnsi="Times New Roman"/>
          <w:sz w:val="24"/>
          <w:szCs w:val="24"/>
        </w:rPr>
        <w:t xml:space="preserve"> </w:t>
      </w:r>
      <w:r w:rsidR="00902193">
        <w:rPr>
          <w:rFonts w:ascii="Times New Roman" w:hAnsi="Times New Roman"/>
          <w:sz w:val="24"/>
          <w:szCs w:val="24"/>
        </w:rPr>
        <w:t>заниматься</w:t>
      </w:r>
      <w:r w:rsidR="00564EE4">
        <w:rPr>
          <w:rFonts w:ascii="Times New Roman" w:hAnsi="Times New Roman"/>
          <w:sz w:val="24"/>
          <w:szCs w:val="24"/>
        </w:rPr>
        <w:t xml:space="preserve"> не только обучающиеся ДЮСШ, но и жители п. Пиндуши.</w:t>
      </w:r>
    </w:p>
    <w:p w:rsidR="004F6622" w:rsidRPr="004C5020" w:rsidRDefault="004F6622" w:rsidP="004F6622">
      <w:pPr>
        <w:tabs>
          <w:tab w:val="left" w:pos="7020"/>
        </w:tabs>
        <w:jc w:val="both"/>
        <w:rPr>
          <w:rStyle w:val="11"/>
          <w:rFonts w:ascii="Times New Roman" w:hAnsi="Times New Roman"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    </w:t>
      </w:r>
      <w:r w:rsidR="00E432DB">
        <w:rPr>
          <w:rStyle w:val="11"/>
          <w:rFonts w:ascii="Times New Roman" w:hAnsi="Times New Roman"/>
          <w:sz w:val="24"/>
          <w:szCs w:val="24"/>
        </w:rPr>
        <w:t xml:space="preserve">  </w:t>
      </w:r>
      <w:r w:rsidRPr="004C5020">
        <w:rPr>
          <w:rStyle w:val="11"/>
          <w:rFonts w:ascii="Times New Roman" w:hAnsi="Times New Roman"/>
          <w:sz w:val="24"/>
          <w:szCs w:val="24"/>
        </w:rPr>
        <w:t>Некоторые  проблемы школа способна решать самостоятельно, опираясь на помощь  спонсоров. ОАО «Карелия ДСП» выделяло деньги на косметический ремонт спортивного комплекса п.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Пиндуши, лесозавод помогал досками (для ремонта пола в спортивном зале).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="00902193">
        <w:rPr>
          <w:rStyle w:val="11"/>
          <w:rFonts w:ascii="Times New Roman" w:hAnsi="Times New Roman"/>
          <w:sz w:val="24"/>
          <w:szCs w:val="24"/>
        </w:rPr>
        <w:t>Молокозавод, выделяет</w:t>
      </w:r>
      <w:r w:rsidRPr="004C5020">
        <w:rPr>
          <w:rStyle w:val="11"/>
          <w:rFonts w:ascii="Times New Roman" w:hAnsi="Times New Roman"/>
          <w:sz w:val="24"/>
          <w:szCs w:val="24"/>
        </w:rPr>
        <w:t xml:space="preserve"> денежные средства для выезда детей на соревнования.</w:t>
      </w:r>
    </w:p>
    <w:p w:rsidR="004F6622" w:rsidRPr="004C5020" w:rsidRDefault="004F6622" w:rsidP="004F6622">
      <w:pPr>
        <w:tabs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</w:t>
      </w:r>
      <w:r w:rsidR="00E432DB">
        <w:rPr>
          <w:rFonts w:ascii="Times New Roman" w:hAnsi="Times New Roman"/>
          <w:sz w:val="24"/>
          <w:szCs w:val="24"/>
        </w:rPr>
        <w:t xml:space="preserve">   </w:t>
      </w:r>
      <w:r w:rsidRPr="004C5020">
        <w:rPr>
          <w:rFonts w:ascii="Times New Roman" w:hAnsi="Times New Roman"/>
          <w:sz w:val="24"/>
          <w:szCs w:val="24"/>
        </w:rPr>
        <w:t>За счет спонсорских средств была приобретена компьютерная техника,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факс,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принтер.</w:t>
      </w:r>
    </w:p>
    <w:p w:rsidR="004F6622" w:rsidRPr="004C5020" w:rsidRDefault="004F6622" w:rsidP="00902193">
      <w:pPr>
        <w:tabs>
          <w:tab w:val="left" w:pos="702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    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502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образовательного учреждения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Вовлечение детей в систему дополнительного образования обогащает их новыми социальными связями, интересами, ценностями, жизненными ориентирами. А спор</w:t>
      </w:r>
      <w:proofErr w:type="gramStart"/>
      <w:r w:rsidRPr="004C5020">
        <w:rPr>
          <w:rFonts w:ascii="Times New Roman" w:hAnsi="Times New Roman"/>
          <w:sz w:val="24"/>
          <w:szCs w:val="24"/>
        </w:rPr>
        <w:t>т-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это здоровье, это готовность к труду, это подготовка юношей к воинской службе, воспитание таких необходимых в жизни качеств, как выносливость, дисциплинированность, стойкость и мужество. Именно в этой сфере возможны спортивные результаты, которых трудно достичь только в рамках общеобразовательной школы.</w:t>
      </w:r>
    </w:p>
    <w:p w:rsidR="004F6622" w:rsidRPr="004C5020" w:rsidRDefault="004F6622" w:rsidP="004F6622">
      <w:pPr>
        <w:jc w:val="both"/>
        <w:rPr>
          <w:rStyle w:val="11"/>
          <w:rFonts w:ascii="Times New Roman" w:hAnsi="Times New Roman"/>
          <w:sz w:val="24"/>
          <w:szCs w:val="24"/>
        </w:rPr>
      </w:pPr>
      <w:r w:rsidRPr="004C5020">
        <w:rPr>
          <w:rStyle w:val="11"/>
          <w:rFonts w:ascii="Times New Roman" w:hAnsi="Times New Roman"/>
          <w:sz w:val="24"/>
          <w:szCs w:val="24"/>
        </w:rPr>
        <w:t xml:space="preserve">     МКОУ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ДОД</w:t>
      </w:r>
      <w:r>
        <w:rPr>
          <w:rStyle w:val="11"/>
          <w:rFonts w:ascii="Times New Roman" w:hAnsi="Times New Roman"/>
          <w:sz w:val="24"/>
          <w:szCs w:val="24"/>
        </w:rPr>
        <w:t xml:space="preserve"> </w:t>
      </w:r>
      <w:r w:rsidRPr="004C5020">
        <w:rPr>
          <w:rStyle w:val="11"/>
          <w:rFonts w:ascii="Times New Roman" w:hAnsi="Times New Roman"/>
          <w:sz w:val="24"/>
          <w:szCs w:val="24"/>
        </w:rPr>
        <w:t>«</w:t>
      </w:r>
      <w:proofErr w:type="gramStart"/>
      <w:r w:rsidRPr="004C5020">
        <w:rPr>
          <w:rStyle w:val="11"/>
          <w:rFonts w:ascii="Times New Roman" w:hAnsi="Times New Roman"/>
          <w:sz w:val="24"/>
          <w:szCs w:val="24"/>
        </w:rPr>
        <w:t>Медвежьегорская</w:t>
      </w:r>
      <w:proofErr w:type="gramEnd"/>
      <w:r w:rsidRPr="004C5020">
        <w:rPr>
          <w:rStyle w:val="11"/>
          <w:rFonts w:ascii="Times New Roman" w:hAnsi="Times New Roman"/>
          <w:sz w:val="24"/>
          <w:szCs w:val="24"/>
        </w:rPr>
        <w:t xml:space="preserve"> ДЮСШ №2» предоставляет детям города и района образовательные услуги в их свободное время на основе добровольного выбора ими образовательной области, вида спорта, направления, а также времени ее освоения. Образовательные области и виды спорта ДЮСШ направлены на формирование навыков здорового образа жизни, создание условий для развития самостоятельной гармонично развитой творческой деятельности личности, способной адаптироваться к изменяющимся условиям социума, на развитие мировоззрения детей, развитие познавательных способностей, удовлетворение их интересов.</w:t>
      </w:r>
    </w:p>
    <w:p w:rsidR="004F6622" w:rsidRDefault="004F6622" w:rsidP="004F6622">
      <w:pPr>
        <w:jc w:val="center"/>
        <w:rPr>
          <w:rStyle w:val="11"/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8390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05"/>
        <w:gridCol w:w="11039"/>
        <w:gridCol w:w="960"/>
        <w:gridCol w:w="960"/>
        <w:gridCol w:w="960"/>
        <w:gridCol w:w="960"/>
        <w:gridCol w:w="960"/>
        <w:gridCol w:w="240"/>
        <w:gridCol w:w="945"/>
        <w:gridCol w:w="961"/>
      </w:tblGrid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90219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Pr="00902193" w:rsidRDefault="00902193" w:rsidP="00215723">
            <w:pPr>
              <w:snapToGrid w:val="0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В Медвежьегорской ДЮСШ №2 336 </w:t>
            </w:r>
            <w:proofErr w:type="gramStart"/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, согласно </w:t>
            </w:r>
            <w:r w:rsidR="004F6622"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муниципального заказа</w:t>
            </w:r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21572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F6622"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(задания)</w:t>
            </w:r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6622"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администрацией муниципального района</w:t>
            </w:r>
          </w:p>
          <w:p w:rsidR="004F6622" w:rsidRPr="004C5020" w:rsidRDefault="004F6622" w:rsidP="00902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Pr="004C5020" w:rsidRDefault="00902193" w:rsidP="0021572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Муниципальный заказ</w:t>
            </w:r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(задание</w:t>
            </w:r>
            <w:r w:rsidRPr="0090219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) администрацией муниципального района</w:t>
            </w: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с 2012 года                       снижен на 214 человек, и не увеличивается: 2015-2016 учебный год – 336 человек.</w:t>
            </w:r>
            <w:r w:rsidR="00215723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Default="004F6622" w:rsidP="00902193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215723" w:rsidRPr="004C5020" w:rsidRDefault="00215723" w:rsidP="00902193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BE7D28" w:rsidRPr="004C5020" w:rsidRDefault="00BE7D28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902193">
        <w:trPr>
          <w:trHeight w:val="255"/>
        </w:trPr>
        <w:tc>
          <w:tcPr>
            <w:tcW w:w="405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9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F6622" w:rsidRPr="004C5020" w:rsidRDefault="004F6622" w:rsidP="00381521">
            <w:pPr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622" w:rsidRPr="004C5020" w:rsidRDefault="00375A11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Соревновательная деятельность</w:t>
      </w:r>
    </w:p>
    <w:p w:rsidR="004F6622" w:rsidRPr="00375A11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5A11" w:rsidRPr="00375A11" w:rsidRDefault="00375A11" w:rsidP="00375A11">
      <w:pPr>
        <w:jc w:val="center"/>
        <w:rPr>
          <w:sz w:val="24"/>
          <w:szCs w:val="24"/>
        </w:rPr>
      </w:pPr>
      <w:r w:rsidRPr="00375A11">
        <w:rPr>
          <w:b/>
          <w:sz w:val="24"/>
          <w:szCs w:val="24"/>
        </w:rPr>
        <w:t>ОТДЕЛЕНИЯ ВОЛЕЙБОЛА</w:t>
      </w: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97"/>
        <w:gridCol w:w="2600"/>
        <w:gridCol w:w="2126"/>
      </w:tblGrid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Время, место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Ответственные                 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Матчевые встречи среди юношей и девушек всех возрастов, гор. Карелии и Северо-Запад</w:t>
            </w:r>
          </w:p>
          <w:p w:rsidR="00560943" w:rsidRPr="00375A11" w:rsidRDefault="00560943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 течени</w:t>
            </w:r>
            <w:proofErr w:type="gramStart"/>
            <w:r w:rsidRPr="00375A11">
              <w:rPr>
                <w:sz w:val="24"/>
                <w:szCs w:val="24"/>
              </w:rPr>
              <w:t>и</w:t>
            </w:r>
            <w:proofErr w:type="gramEnd"/>
            <w:r w:rsidRPr="00375A11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Республики Карелия», среди девочек и мальчиков младшего возраста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Участие в «Кубке РК», среди мужских и женских команд (девушки, юноши старшего возраста)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 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старший возраст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2 этап Всероссийских соревнований по волейболу среди команд общеобразовательных школ Медвежьегорского района «Серебряный мяч» (в рамках проекта «Волейбол в школы»)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Девушки, юноши 9-11 </w:t>
            </w:r>
            <w:proofErr w:type="spellStart"/>
            <w:r w:rsidRPr="00375A11">
              <w:rPr>
                <w:sz w:val="24"/>
                <w:szCs w:val="24"/>
              </w:rPr>
              <w:t>кл</w:t>
            </w:r>
            <w:proofErr w:type="spellEnd"/>
            <w:r w:rsidRPr="00375A11">
              <w:rPr>
                <w:sz w:val="24"/>
                <w:szCs w:val="24"/>
              </w:rPr>
              <w:t xml:space="preserve">., 7-8 </w:t>
            </w:r>
            <w:proofErr w:type="spellStart"/>
            <w:r w:rsidRPr="00375A11">
              <w:rPr>
                <w:sz w:val="24"/>
                <w:szCs w:val="24"/>
              </w:rPr>
              <w:t>кл</w:t>
            </w:r>
            <w:proofErr w:type="spellEnd"/>
            <w:r w:rsidRPr="00375A11">
              <w:rPr>
                <w:sz w:val="24"/>
                <w:szCs w:val="24"/>
              </w:rPr>
              <w:t xml:space="preserve">., 5-6 </w:t>
            </w:r>
            <w:proofErr w:type="spellStart"/>
            <w:r w:rsidRPr="00375A11">
              <w:rPr>
                <w:sz w:val="24"/>
                <w:szCs w:val="24"/>
              </w:rPr>
              <w:t>кл</w:t>
            </w:r>
            <w:proofErr w:type="spellEnd"/>
            <w:r w:rsidRPr="00375A11"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Спорт</w:t>
            </w:r>
            <w:proofErr w:type="gramStart"/>
            <w:r w:rsidRPr="00375A11">
              <w:rPr>
                <w:sz w:val="24"/>
                <w:szCs w:val="24"/>
              </w:rPr>
              <w:t>.</w:t>
            </w:r>
            <w:proofErr w:type="gramEnd"/>
            <w:r w:rsidRPr="00375A11">
              <w:rPr>
                <w:sz w:val="24"/>
                <w:szCs w:val="24"/>
              </w:rPr>
              <w:t xml:space="preserve"> </w:t>
            </w:r>
            <w:proofErr w:type="gramStart"/>
            <w:r w:rsidRPr="00375A11">
              <w:rPr>
                <w:sz w:val="24"/>
                <w:szCs w:val="24"/>
              </w:rPr>
              <w:t>з</w:t>
            </w:r>
            <w:proofErr w:type="gramEnd"/>
            <w:r w:rsidRPr="00375A11">
              <w:rPr>
                <w:sz w:val="24"/>
                <w:szCs w:val="24"/>
              </w:rPr>
              <w:t>алы ДЮСШ №2 с/к п. Пиндуши,                                   МСОШ №1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Ноябрь, декабрь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Методист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тренеры-преподаватели отделения волейбола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«Кубок Медвежьегорского городского поселения», среди мужских и женских команд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Октябрь, ноябрь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п. Пиндуши, </w:t>
            </w:r>
            <w:proofErr w:type="gramStart"/>
            <w:r w:rsidRPr="00375A11">
              <w:rPr>
                <w:sz w:val="24"/>
                <w:szCs w:val="24"/>
              </w:rPr>
              <w:t>с</w:t>
            </w:r>
            <w:proofErr w:type="gramEnd"/>
            <w:r w:rsidRPr="00375A11">
              <w:rPr>
                <w:sz w:val="24"/>
                <w:szCs w:val="24"/>
              </w:rPr>
              <w:t>/к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В. Д. </w:t>
            </w:r>
            <w:proofErr w:type="spellStart"/>
            <w:r w:rsidRPr="00375A11">
              <w:rPr>
                <w:sz w:val="24"/>
                <w:szCs w:val="24"/>
              </w:rPr>
              <w:t>Чомаев</w:t>
            </w:r>
            <w:proofErr w:type="spellEnd"/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Е. Ю. </w:t>
            </w:r>
            <w:proofErr w:type="spellStart"/>
            <w:r w:rsidRPr="00375A11">
              <w:rPr>
                <w:sz w:val="24"/>
                <w:szCs w:val="24"/>
              </w:rPr>
              <w:t>Мелкуева</w:t>
            </w:r>
            <w:proofErr w:type="spellEnd"/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Полуфинальное Первенство России, Северо-Западного Федерального округа, среди юноши, девушки всех возрастов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 ноябр</w:t>
            </w:r>
            <w:proofErr w:type="gramStart"/>
            <w:r w:rsidRPr="00375A11">
              <w:rPr>
                <w:sz w:val="24"/>
                <w:szCs w:val="24"/>
              </w:rPr>
              <w:t>ь(</w:t>
            </w:r>
            <w:proofErr w:type="spellStart"/>
            <w:proofErr w:type="gramEnd"/>
            <w:r w:rsidRPr="00375A11">
              <w:rPr>
                <w:sz w:val="24"/>
                <w:szCs w:val="24"/>
              </w:rPr>
              <w:t>ср,ст</w:t>
            </w:r>
            <w:proofErr w:type="spellEnd"/>
            <w:r w:rsidRPr="00375A11">
              <w:rPr>
                <w:sz w:val="24"/>
                <w:szCs w:val="24"/>
              </w:rPr>
              <w:t>, возраст)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декабрь (мл </w:t>
            </w:r>
            <w:proofErr w:type="gramStart"/>
            <w:r w:rsidRPr="00375A11">
              <w:rPr>
                <w:sz w:val="24"/>
                <w:szCs w:val="24"/>
              </w:rPr>
              <w:t>в-т</w:t>
            </w:r>
            <w:proofErr w:type="gramEnd"/>
            <w:r w:rsidRPr="00375A1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«Веселые старты», посвящение в спортсмены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Наборные </w:t>
            </w:r>
            <w:proofErr w:type="gramStart"/>
            <w:r w:rsidRPr="00375A11">
              <w:rPr>
                <w:sz w:val="24"/>
                <w:szCs w:val="24"/>
              </w:rPr>
              <w:t>СО</w:t>
            </w:r>
            <w:proofErr w:type="gramEnd"/>
            <w:r w:rsidRPr="00375A11">
              <w:rPr>
                <w:sz w:val="24"/>
                <w:szCs w:val="24"/>
              </w:rPr>
              <w:t xml:space="preserve"> группы 1 г. о.                                девочки, мальчики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декабрь п. спорткомплекс,                     п. Пиндуши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«Новогоднее Первенство ДЮСШ №2», среди девочек и мальчиков младшего возраста, для групп начальной подготовки и спортивно-оздоровительных 2-3 классов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Конец декабря  спорткомплекс,                            п. Пиндуши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               по назначению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«Первенство РК», среди юношей-юниоров, девушек юниорок 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январь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старший возраст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«Первенство ДЮСШ №2» по пионерболу, среди наборных групп </w:t>
            </w:r>
            <w:proofErr w:type="gramStart"/>
            <w:r w:rsidRPr="00375A11">
              <w:rPr>
                <w:sz w:val="24"/>
                <w:szCs w:val="24"/>
              </w:rPr>
              <w:t>СО</w:t>
            </w:r>
            <w:proofErr w:type="gramEnd"/>
            <w:r w:rsidRPr="00375A11">
              <w:rPr>
                <w:sz w:val="24"/>
                <w:szCs w:val="24"/>
              </w:rPr>
              <w:t xml:space="preserve"> девочки, мальчики 1-2 классы       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Февраль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п. Пиндуши </w:t>
            </w:r>
            <w:proofErr w:type="gramStart"/>
            <w:r w:rsidRPr="00375A11">
              <w:rPr>
                <w:sz w:val="24"/>
                <w:szCs w:val="24"/>
              </w:rPr>
              <w:t>с</w:t>
            </w:r>
            <w:proofErr w:type="gramEnd"/>
            <w:r w:rsidRPr="00375A11">
              <w:rPr>
                <w:sz w:val="24"/>
                <w:szCs w:val="24"/>
              </w:rPr>
              <w:t>/к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наборные группы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2 этап Всероссийских спортивных игр школьников «Президентские спортивные игры» по волейболу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февраль-март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с/</w:t>
            </w:r>
            <w:proofErr w:type="gramStart"/>
            <w:r w:rsidRPr="00375A11">
              <w:rPr>
                <w:sz w:val="24"/>
                <w:szCs w:val="24"/>
              </w:rPr>
              <w:t>к</w:t>
            </w:r>
            <w:proofErr w:type="gramEnd"/>
            <w:r w:rsidRPr="00375A11">
              <w:rPr>
                <w:sz w:val="24"/>
                <w:szCs w:val="24"/>
              </w:rPr>
              <w:t xml:space="preserve"> Пиндуши, МСОШ №1, </w:t>
            </w:r>
            <w:proofErr w:type="spellStart"/>
            <w:r w:rsidRPr="00375A11">
              <w:rPr>
                <w:sz w:val="24"/>
                <w:szCs w:val="24"/>
              </w:rPr>
              <w:t>Пинд</w:t>
            </w:r>
            <w:proofErr w:type="spellEnd"/>
            <w:r w:rsidRPr="00375A11">
              <w:rPr>
                <w:sz w:val="24"/>
                <w:szCs w:val="24"/>
              </w:rPr>
              <w:t xml:space="preserve"> СОШ,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Методист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Все тренеры 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«Традиционный открытый кубок ЖД Депо», среди мужских команд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Все тренеры                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Чемпионат Медвежьегорского городского поселения», среди мужских и женских команд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март-апрель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п. Пиндуши, спорткомплекс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В. Д. </w:t>
            </w:r>
            <w:proofErr w:type="spellStart"/>
            <w:r w:rsidRPr="00375A11">
              <w:rPr>
                <w:sz w:val="24"/>
                <w:szCs w:val="24"/>
              </w:rPr>
              <w:t>Чомаев</w:t>
            </w:r>
            <w:proofErr w:type="spellEnd"/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Е. Ю. </w:t>
            </w:r>
            <w:proofErr w:type="spellStart"/>
            <w:r w:rsidRPr="00375A11">
              <w:rPr>
                <w:sz w:val="24"/>
                <w:szCs w:val="24"/>
              </w:rPr>
              <w:t>Мелкуева</w:t>
            </w:r>
            <w:proofErr w:type="spellEnd"/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среди юношей, девушек                        старшего возраста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Март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старший возраст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среди юношей, девушек                        среднего возраста</w:t>
            </w:r>
          </w:p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Апрель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средний возраст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Первенство ДЮСШ №2 «Летающий мяч», среди девочек и мальчиков младшего возраста, для групп начальной подготовки и спортивно-оздоровительных 3-4 классы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Апрель 2015 г. спорткомплекс, п. Пиндуши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Контрольные игры по волейболу, среди наборных групп </w:t>
            </w:r>
            <w:proofErr w:type="gramStart"/>
            <w:r w:rsidRPr="00375A11">
              <w:rPr>
                <w:sz w:val="24"/>
                <w:szCs w:val="24"/>
              </w:rPr>
              <w:t>СО</w:t>
            </w:r>
            <w:proofErr w:type="gramEnd"/>
            <w:r w:rsidRPr="00375A11">
              <w:rPr>
                <w:sz w:val="24"/>
                <w:szCs w:val="24"/>
              </w:rPr>
              <w:t xml:space="preserve"> девочки, мальчики 1-2 классы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 2015 год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п. Пиндуши </w:t>
            </w:r>
            <w:proofErr w:type="gramStart"/>
            <w:r w:rsidRPr="00375A11">
              <w:rPr>
                <w:sz w:val="24"/>
                <w:szCs w:val="24"/>
              </w:rPr>
              <w:t>с</w:t>
            </w:r>
            <w:proofErr w:type="gramEnd"/>
            <w:r w:rsidRPr="00375A11">
              <w:rPr>
                <w:sz w:val="24"/>
                <w:szCs w:val="24"/>
              </w:rPr>
              <w:t>/к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1-2 классы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«Открытое Первенство </w:t>
            </w:r>
            <w:proofErr w:type="spellStart"/>
            <w:r w:rsidRPr="00375A11">
              <w:rPr>
                <w:sz w:val="24"/>
                <w:szCs w:val="24"/>
              </w:rPr>
              <w:t>Кондопожской</w:t>
            </w:r>
            <w:proofErr w:type="spellEnd"/>
            <w:r w:rsidRPr="00375A11">
              <w:rPr>
                <w:sz w:val="24"/>
                <w:szCs w:val="24"/>
              </w:rPr>
              <w:t xml:space="preserve"> ДЮСШ №2», среди девочек и мальчиков младшего возраста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Май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Кондопога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тренеры у кого есть мл</w:t>
            </w:r>
            <w:proofErr w:type="gramStart"/>
            <w:r w:rsidRPr="00375A11">
              <w:rPr>
                <w:sz w:val="24"/>
                <w:szCs w:val="24"/>
              </w:rPr>
              <w:t>.</w:t>
            </w:r>
            <w:proofErr w:type="gramEnd"/>
            <w:r w:rsidRPr="00375A11">
              <w:rPr>
                <w:sz w:val="24"/>
                <w:szCs w:val="24"/>
              </w:rPr>
              <w:t xml:space="preserve"> </w:t>
            </w:r>
            <w:proofErr w:type="gramStart"/>
            <w:r w:rsidRPr="00375A11">
              <w:rPr>
                <w:sz w:val="24"/>
                <w:szCs w:val="24"/>
              </w:rPr>
              <w:t>в</w:t>
            </w:r>
            <w:proofErr w:type="gramEnd"/>
            <w:r w:rsidRPr="00375A11">
              <w:rPr>
                <w:sz w:val="24"/>
                <w:szCs w:val="24"/>
              </w:rPr>
              <w:t>озраст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Участие в массовом спортивном мероприятии «Онежские старты», пляжный волейбол, мужчины, женщины 1997 г.р. и старше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Июнь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</w:tr>
      <w:tr w:rsidR="00375A11" w:rsidRPr="00375A11" w:rsidTr="0056094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375A11">
            <w:pPr>
              <w:pStyle w:val="af7"/>
              <w:numPr>
                <w:ilvl w:val="0"/>
                <w:numId w:val="16"/>
              </w:numPr>
              <w:suppressAutoHyphens w:val="0"/>
              <w:autoSpaceDN w:val="0"/>
              <w:adjustRightIn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43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«Первенство РК» по пляжному волейболу, девушки, юноши старший, средний возраст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Июнь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</w:tr>
    </w:tbl>
    <w:p w:rsidR="00375A11" w:rsidRPr="00375A11" w:rsidRDefault="00375A11" w:rsidP="00375A11">
      <w:pPr>
        <w:rPr>
          <w:color w:val="4F81BD" w:themeColor="accent1"/>
          <w:sz w:val="24"/>
          <w:szCs w:val="24"/>
        </w:rPr>
      </w:pPr>
    </w:p>
    <w:p w:rsidR="00375A11" w:rsidRPr="00375A11" w:rsidRDefault="00375A11" w:rsidP="00375A11">
      <w:pPr>
        <w:rPr>
          <w:color w:val="4F81BD" w:themeColor="accent1"/>
          <w:sz w:val="24"/>
          <w:szCs w:val="24"/>
        </w:rPr>
      </w:pPr>
    </w:p>
    <w:p w:rsidR="00375A11" w:rsidRPr="00375A11" w:rsidRDefault="00375A11" w:rsidP="00375A11">
      <w:pPr>
        <w:rPr>
          <w:sz w:val="24"/>
          <w:szCs w:val="24"/>
        </w:rPr>
      </w:pPr>
    </w:p>
    <w:p w:rsidR="005D2AFA" w:rsidRDefault="005D2AFA" w:rsidP="00375A11">
      <w:pPr>
        <w:jc w:val="center"/>
        <w:rPr>
          <w:b/>
          <w:sz w:val="24"/>
          <w:szCs w:val="24"/>
        </w:rPr>
      </w:pPr>
    </w:p>
    <w:p w:rsidR="005D2AFA" w:rsidRDefault="005D2AFA" w:rsidP="00375A11">
      <w:pPr>
        <w:jc w:val="center"/>
        <w:rPr>
          <w:b/>
          <w:sz w:val="24"/>
          <w:szCs w:val="24"/>
        </w:rPr>
      </w:pPr>
    </w:p>
    <w:p w:rsidR="005D2AFA" w:rsidRDefault="005D2AFA" w:rsidP="00375A11">
      <w:pPr>
        <w:jc w:val="center"/>
        <w:rPr>
          <w:b/>
          <w:sz w:val="24"/>
          <w:szCs w:val="24"/>
        </w:rPr>
      </w:pPr>
    </w:p>
    <w:p w:rsidR="005D2AFA" w:rsidRDefault="005D2AFA" w:rsidP="00375A11">
      <w:pPr>
        <w:jc w:val="center"/>
        <w:rPr>
          <w:b/>
          <w:sz w:val="24"/>
          <w:szCs w:val="24"/>
        </w:rPr>
      </w:pPr>
    </w:p>
    <w:p w:rsidR="005D2AFA" w:rsidRDefault="005D2AFA" w:rsidP="00375A11">
      <w:pPr>
        <w:jc w:val="center"/>
        <w:rPr>
          <w:b/>
          <w:sz w:val="24"/>
          <w:szCs w:val="24"/>
        </w:rPr>
      </w:pPr>
    </w:p>
    <w:p w:rsidR="00375A11" w:rsidRPr="00375A11" w:rsidRDefault="00E432DB" w:rsidP="00375A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ОТДЕЛЕНИЕ</w:t>
      </w:r>
      <w:r w:rsidR="00375A11" w:rsidRPr="00375A11">
        <w:rPr>
          <w:b/>
          <w:sz w:val="24"/>
          <w:szCs w:val="24"/>
        </w:rPr>
        <w:t xml:space="preserve"> НАСТОЛЬНОГО ТЕННИСА</w:t>
      </w: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851"/>
        <w:gridCol w:w="4252"/>
        <w:gridCol w:w="2268"/>
        <w:gridCol w:w="2127"/>
      </w:tblGrid>
      <w:tr w:rsidR="00375A11" w:rsidRPr="00375A11" w:rsidTr="00560943">
        <w:trPr>
          <w:trHeight w:val="1"/>
        </w:trPr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Время, место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proofErr w:type="spellStart"/>
            <w:r w:rsidRPr="00375A11">
              <w:rPr>
                <w:sz w:val="24"/>
                <w:szCs w:val="24"/>
              </w:rPr>
              <w:t>Лиговый</w:t>
            </w:r>
            <w:proofErr w:type="spellEnd"/>
            <w:r w:rsidRPr="00375A11">
              <w:rPr>
                <w:sz w:val="24"/>
                <w:szCs w:val="24"/>
              </w:rPr>
              <w:t xml:space="preserve"> Чемпионат района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все,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Каждую субботу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Молодежное первенство                                    г. Петрозаводска девушки, юноши 21 год и моложе.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Открытое Первенство РСДЮСШОР №4 г. Петрозаводска, девушки, юноши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октябрь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Открытое Первенство                                        г. Петрозаводска, девушки, юноши,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октябрь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Открытие сезона «Осенняя ракетка»,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ноября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Открытый командный кубок                          г. Петрозаводска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ноябрь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Всероссийский турнир «Юный </w:t>
            </w:r>
            <w:proofErr w:type="spellStart"/>
            <w:r w:rsidRPr="00375A11">
              <w:rPr>
                <w:sz w:val="24"/>
                <w:szCs w:val="24"/>
              </w:rPr>
              <w:t>Онежец</w:t>
            </w:r>
            <w:proofErr w:type="spellEnd"/>
            <w:r w:rsidRPr="00375A11">
              <w:rPr>
                <w:sz w:val="24"/>
                <w:szCs w:val="24"/>
              </w:rPr>
              <w:t>», девушки, юноши старший и средний возраст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ноябрь      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Открытый кубок г. Медвежьегорска (все возраста)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ноября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Турнир «Памяти Ю. Фоки»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Декабрь                            г. Костомукша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Участие в «Кубке РК»,                           среди взрослых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Декабрь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Кубок Медвежьегорского Муниципального района,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Декабря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2 этап Всероссийских спортивных игр школьников «Президентские спортивные игры», среди общеобразовательных школ </w:t>
            </w:r>
            <w:proofErr w:type="spellStart"/>
            <w:r w:rsidRPr="00375A11">
              <w:rPr>
                <w:sz w:val="24"/>
                <w:szCs w:val="24"/>
              </w:rPr>
              <w:t>Медв</w:t>
            </w:r>
            <w:proofErr w:type="spellEnd"/>
            <w:r w:rsidRPr="00375A11">
              <w:rPr>
                <w:sz w:val="24"/>
                <w:szCs w:val="24"/>
              </w:rPr>
              <w:t>. района, девушки, юноши 5-11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Январь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Февраль-март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Открытое Первенство ОАО «Кондопога»,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Посвященное</w:t>
            </w:r>
            <w:proofErr w:type="gramEnd"/>
            <w:r w:rsidRPr="00375A11">
              <w:rPr>
                <w:sz w:val="24"/>
                <w:szCs w:val="24"/>
              </w:rPr>
              <w:t xml:space="preserve"> Памяти Г. И. Гончарова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февраль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Кондопога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Северо-Западное Зональное Первенство России,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Март-апрель                 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Чемпионат Медвежьегорского района, все возраста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Апрель-май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«Первенство МКОУ ДОД </w:t>
            </w:r>
            <w:proofErr w:type="gramStart"/>
            <w:r w:rsidRPr="00375A11">
              <w:rPr>
                <w:sz w:val="24"/>
                <w:szCs w:val="24"/>
              </w:rPr>
              <w:t>Медвежьегорская</w:t>
            </w:r>
            <w:proofErr w:type="gramEnd"/>
            <w:r w:rsidRPr="00375A11">
              <w:rPr>
                <w:sz w:val="24"/>
                <w:szCs w:val="24"/>
              </w:rPr>
              <w:t xml:space="preserve"> ДЮСШ </w:t>
            </w:r>
            <w:r w:rsidRPr="00375A11">
              <w:rPr>
                <w:rFonts w:eastAsia="Segoe UI Symbol"/>
                <w:sz w:val="24"/>
                <w:szCs w:val="24"/>
              </w:rPr>
              <w:t>№</w:t>
            </w:r>
            <w:r w:rsidRPr="00375A11">
              <w:rPr>
                <w:sz w:val="24"/>
                <w:szCs w:val="24"/>
              </w:rPr>
              <w:t>2»,                    все возраста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Июнь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  <w:tr w:rsidR="00375A11" w:rsidRPr="00375A11" w:rsidTr="00560943">
        <w:trPr>
          <w:gridBefore w:val="1"/>
          <w:wBefore w:w="10" w:type="dxa"/>
          <w:trHeight w:val="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 xml:space="preserve">   18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Участие в спортивно-массовом мероприятии «Онежские старты»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июнь                                г. Петрозаводск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Чайников Н. Э.</w:t>
            </w:r>
          </w:p>
        </w:tc>
      </w:tr>
    </w:tbl>
    <w:p w:rsidR="00375A11" w:rsidRPr="00375A11" w:rsidRDefault="00375A11" w:rsidP="00375A11">
      <w:pPr>
        <w:rPr>
          <w:sz w:val="24"/>
          <w:szCs w:val="24"/>
        </w:rPr>
      </w:pPr>
    </w:p>
    <w:p w:rsidR="00375A11" w:rsidRPr="00375A11" w:rsidRDefault="00E432DB" w:rsidP="00375A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ОТДЕЛЕНИЕ</w:t>
      </w:r>
      <w:r w:rsidR="00375A11" w:rsidRPr="00375A11">
        <w:rPr>
          <w:b/>
          <w:sz w:val="24"/>
          <w:szCs w:val="24"/>
        </w:rPr>
        <w:t xml:space="preserve"> ТЕННИСА</w:t>
      </w:r>
    </w:p>
    <w:p w:rsidR="00375A11" w:rsidRPr="00375A11" w:rsidRDefault="00375A11" w:rsidP="00375A11">
      <w:pPr>
        <w:rPr>
          <w:b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48"/>
        <w:gridCol w:w="3168"/>
        <w:gridCol w:w="2122"/>
      </w:tblGrid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№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Время проведения, место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Закрытие сезона, открытые корты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Октябрь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Матчевые встречи с Олонцом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 течени</w:t>
            </w:r>
            <w:proofErr w:type="gramStart"/>
            <w:r w:rsidRPr="00375A11">
              <w:rPr>
                <w:sz w:val="24"/>
                <w:szCs w:val="24"/>
              </w:rPr>
              <w:t>и</w:t>
            </w:r>
            <w:proofErr w:type="gramEnd"/>
            <w:r w:rsidRPr="00375A11">
              <w:rPr>
                <w:sz w:val="24"/>
                <w:szCs w:val="24"/>
              </w:rPr>
              <w:t xml:space="preserve"> всего года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Олонец, г. 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ДЮСШ №2», Новогодняя ракетка,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Декабрь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Участие в Чемпионате  РК,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среди взрослых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Февраль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закрытые корты,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март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«Весенние струны», закрытые корты,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апрель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Открытие сезона, открытые корты,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Турнир в честь 9 мая,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09 мая 2015 г.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Республиканский турнир «Памяти Никифорова»,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Медвежьегорск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Республиканский турнир «Спартак»,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Петрозаводск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Первенство РК, открытые корты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возраста, открытие сезона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Петрозаводск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«Чемпионат г. Медвежьегорска», в честь дня города,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июнь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Республиканский турнир «Горка»,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июнь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Петрозаводск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  <w:tr w:rsidR="00375A11" w:rsidRPr="00375A11" w:rsidTr="0056094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375A11">
            <w:pPr>
              <w:pStyle w:val="af7"/>
              <w:numPr>
                <w:ilvl w:val="0"/>
                <w:numId w:val="17"/>
              </w:numPr>
              <w:suppressAutoHyphens w:val="0"/>
              <w:autoSpaceDN w:val="0"/>
              <w:adjustRightInd w:val="0"/>
              <w:spacing w:line="276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Республиканский турнир «Университет», все возраста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июнь </w:t>
            </w:r>
          </w:p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Петрозаводск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A11" w:rsidRPr="00375A11" w:rsidRDefault="00375A11" w:rsidP="005609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Коновалов</w:t>
            </w:r>
            <w:proofErr w:type="gramEnd"/>
            <w:r w:rsidRPr="00375A11">
              <w:rPr>
                <w:sz w:val="24"/>
                <w:szCs w:val="24"/>
              </w:rPr>
              <w:t xml:space="preserve"> М. И.</w:t>
            </w:r>
          </w:p>
        </w:tc>
      </w:tr>
    </w:tbl>
    <w:p w:rsidR="00375A11" w:rsidRPr="00375A11" w:rsidRDefault="00375A11" w:rsidP="00375A11">
      <w:pPr>
        <w:rPr>
          <w:color w:val="FF0000"/>
          <w:sz w:val="24"/>
          <w:szCs w:val="24"/>
        </w:rPr>
      </w:pPr>
    </w:p>
    <w:p w:rsidR="00375A11" w:rsidRPr="00375A11" w:rsidRDefault="00375A11" w:rsidP="00375A11">
      <w:pPr>
        <w:rPr>
          <w:color w:val="FF0000"/>
          <w:sz w:val="24"/>
          <w:szCs w:val="24"/>
        </w:rPr>
      </w:pPr>
    </w:p>
    <w:p w:rsidR="00375A11" w:rsidRPr="00375A11" w:rsidRDefault="00375A11" w:rsidP="00375A11">
      <w:pPr>
        <w:rPr>
          <w:color w:val="FF0000"/>
          <w:sz w:val="24"/>
          <w:szCs w:val="24"/>
        </w:rPr>
      </w:pPr>
    </w:p>
    <w:p w:rsidR="00375A11" w:rsidRPr="00375A11" w:rsidRDefault="00375A11" w:rsidP="00375A11">
      <w:pPr>
        <w:rPr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375A11" w:rsidP="00375A11">
      <w:pPr>
        <w:jc w:val="center"/>
        <w:rPr>
          <w:b/>
          <w:sz w:val="24"/>
          <w:szCs w:val="24"/>
        </w:rPr>
      </w:pPr>
    </w:p>
    <w:p w:rsidR="00375A11" w:rsidRPr="00375A11" w:rsidRDefault="00E432DB" w:rsidP="00375A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ОТДЕЛЕНИЕ</w:t>
      </w:r>
      <w:r w:rsidR="00375A11" w:rsidRPr="00375A11">
        <w:rPr>
          <w:b/>
          <w:sz w:val="24"/>
          <w:szCs w:val="24"/>
        </w:rPr>
        <w:t xml:space="preserve"> ФУТБОЛА</w:t>
      </w:r>
    </w:p>
    <w:p w:rsidR="00375A11" w:rsidRPr="00375A11" w:rsidRDefault="00375A11" w:rsidP="00375A11">
      <w:pPr>
        <w:rPr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3963"/>
        <w:gridCol w:w="2795"/>
        <w:gridCol w:w="2070"/>
      </w:tblGrid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Мероприятия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Время, место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Матчевые встречи с командами городов РК и России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rFonts w:eastAsia="Segoe UI Symbol"/>
                <w:b/>
                <w:sz w:val="24"/>
                <w:szCs w:val="24"/>
              </w:rPr>
            </w:pPr>
            <w:r w:rsidRPr="00375A11">
              <w:rPr>
                <w:rFonts w:eastAsia="Segoe UI Symbol"/>
                <w:b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Традиционный Республиканский фестиваль «Кубок Спартака»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Все возраста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04 октября 2014 года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Сегежа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по мини-футболу    юноши старший возраст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ноябрь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по мини-футболу    юноши младший возраст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 декабрь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«Первенство РК», по мини-футболу    юноши средний возраст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декабрь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676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2 этап Всероссийских соревнований по мини-футболу (</w:t>
            </w:r>
            <w:proofErr w:type="spellStart"/>
            <w:r w:rsidRPr="00375A11">
              <w:rPr>
                <w:sz w:val="24"/>
                <w:szCs w:val="24"/>
              </w:rPr>
              <w:t>футзал</w:t>
            </w:r>
            <w:proofErr w:type="spellEnd"/>
            <w:r w:rsidRPr="00375A11">
              <w:rPr>
                <w:sz w:val="24"/>
                <w:szCs w:val="24"/>
              </w:rPr>
              <w:t>) среди команд общеобразовательных школ (в рамках общероссийского проекта «Мини-футбол в школы»                        юноши 9-10, 7-8, 5-6, 3-4 классы</w:t>
            </w:r>
            <w:proofErr w:type="gramEnd"/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декабрь-январь                  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Медвежьегорск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Деменко В. А.</w:t>
            </w:r>
          </w:p>
        </w:tc>
      </w:tr>
      <w:tr w:rsidR="00375A11" w:rsidRPr="00375A11" w:rsidTr="00560943">
        <w:trPr>
          <w:trHeight w:val="162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375A11">
              <w:rPr>
                <w:sz w:val="24"/>
                <w:szCs w:val="24"/>
              </w:rPr>
              <w:t>3 этап Всероссийских соревнований по мини-футболу (</w:t>
            </w:r>
            <w:proofErr w:type="spellStart"/>
            <w:r w:rsidRPr="00375A11">
              <w:rPr>
                <w:sz w:val="24"/>
                <w:szCs w:val="24"/>
              </w:rPr>
              <w:t>футзал</w:t>
            </w:r>
            <w:proofErr w:type="spellEnd"/>
            <w:r w:rsidRPr="00375A11">
              <w:rPr>
                <w:sz w:val="24"/>
                <w:szCs w:val="24"/>
              </w:rPr>
              <w:t>) среди команд общеобразовательных школ (в рамках общероссийского проекта «Мини-футбол в школы»                        юноши 9-10, 7-8, 5-6, 3-4 классы</w:t>
            </w:r>
            <w:proofErr w:type="gramEnd"/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февраль 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Преподаватель по физической культуре школы-победительницы</w:t>
            </w: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Финал «Первенство РК», по футболу    юноши средний возраст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Апрель-май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Финал «Первенство РК», по футболу юноши младший возраст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 xml:space="preserve">Апрель-май 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75A11" w:rsidRPr="00375A11" w:rsidTr="00560943">
        <w:trPr>
          <w:trHeight w:val="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b/>
                <w:sz w:val="24"/>
                <w:szCs w:val="24"/>
              </w:rPr>
            </w:pPr>
            <w:r w:rsidRPr="00375A1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2 этап Всероссийских соревнований по футболу «Кожаный мяч»                         10-11, 12-13, 14-15 лет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Май-июнь                                по назначению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  <w:r w:rsidRPr="00375A11">
              <w:rPr>
                <w:sz w:val="24"/>
                <w:szCs w:val="24"/>
              </w:rPr>
              <w:t>Михайлов В. В.</w:t>
            </w:r>
          </w:p>
          <w:p w:rsidR="00375A11" w:rsidRPr="00375A11" w:rsidRDefault="00375A11" w:rsidP="00560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A11" w:rsidRPr="00375A11" w:rsidRDefault="00375A11" w:rsidP="00375A11">
      <w:pPr>
        <w:rPr>
          <w:sz w:val="24"/>
          <w:szCs w:val="24"/>
        </w:rPr>
      </w:pPr>
    </w:p>
    <w:p w:rsidR="00375A11" w:rsidRPr="00375A11" w:rsidRDefault="00375A11" w:rsidP="00375A11">
      <w:pPr>
        <w:rPr>
          <w:sz w:val="24"/>
          <w:szCs w:val="24"/>
        </w:rPr>
      </w:pPr>
    </w:p>
    <w:p w:rsidR="00375A11" w:rsidRPr="00375A11" w:rsidRDefault="00375A11" w:rsidP="00375A11">
      <w:pPr>
        <w:rPr>
          <w:rFonts w:eastAsia="Calibri"/>
          <w:sz w:val="24"/>
          <w:szCs w:val="24"/>
        </w:rPr>
      </w:pPr>
    </w:p>
    <w:p w:rsidR="00375A11" w:rsidRPr="00375A11" w:rsidRDefault="00375A11" w:rsidP="00375A11">
      <w:pPr>
        <w:rPr>
          <w:sz w:val="24"/>
          <w:szCs w:val="24"/>
        </w:rPr>
      </w:pPr>
    </w:p>
    <w:p w:rsidR="00375A11" w:rsidRDefault="00375A11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Default="005D2AFA" w:rsidP="00375A11">
      <w:pPr>
        <w:rPr>
          <w:sz w:val="24"/>
          <w:szCs w:val="24"/>
        </w:rPr>
      </w:pPr>
    </w:p>
    <w:p w:rsidR="005D2AFA" w:rsidRPr="00375A11" w:rsidRDefault="005D2AFA" w:rsidP="00375A11">
      <w:pPr>
        <w:rPr>
          <w:sz w:val="24"/>
          <w:szCs w:val="24"/>
        </w:rPr>
      </w:pPr>
    </w:p>
    <w:p w:rsidR="004F6622" w:rsidRPr="00375A11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375A11" w:rsidRDefault="004F6622" w:rsidP="004F6622">
      <w:pPr>
        <w:jc w:val="both"/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</w:pPr>
      <w:r w:rsidRPr="00375A11"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</w:t>
      </w:r>
      <w:r w:rsidR="005D2AFA"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6</w:t>
      </w:r>
      <w:r w:rsidRPr="00375A11"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  <w:t>. Летняя оздоровительная работа.</w:t>
      </w:r>
    </w:p>
    <w:p w:rsidR="004F6622" w:rsidRPr="00375A11" w:rsidRDefault="004F6622" w:rsidP="004F6622">
      <w:pPr>
        <w:jc w:val="both"/>
        <w:rPr>
          <w:rStyle w:val="11"/>
          <w:rFonts w:ascii="Times New Roman" w:hAnsi="Times New Roman"/>
          <w:b/>
          <w:bCs/>
          <w:i/>
          <w:iCs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375A11">
        <w:rPr>
          <w:rFonts w:ascii="Times New Roman" w:hAnsi="Times New Roman"/>
          <w:sz w:val="24"/>
          <w:szCs w:val="24"/>
        </w:rPr>
        <w:t xml:space="preserve">    Большое внимание уделяется организации физкультурно-оздоровительной работы с </w:t>
      </w:r>
      <w:proofErr w:type="gramStart"/>
      <w:r w:rsidRPr="00375A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75A11">
        <w:rPr>
          <w:rFonts w:ascii="Times New Roman" w:hAnsi="Times New Roman"/>
          <w:sz w:val="24"/>
          <w:szCs w:val="24"/>
        </w:rPr>
        <w:t xml:space="preserve"> на базе спортивно-оздоровительных лагерей</w:t>
      </w:r>
      <w:r w:rsidR="00560943">
        <w:rPr>
          <w:rFonts w:ascii="Times New Roman" w:hAnsi="Times New Roman"/>
          <w:sz w:val="24"/>
          <w:szCs w:val="24"/>
        </w:rPr>
        <w:t xml:space="preserve"> </w:t>
      </w:r>
      <w:r w:rsidRPr="00375A11">
        <w:rPr>
          <w:rFonts w:ascii="Times New Roman" w:hAnsi="Times New Roman"/>
          <w:sz w:val="24"/>
          <w:szCs w:val="24"/>
        </w:rPr>
        <w:t>(в летний период). Ежегодно организован оздоровительный лагерь для воспитанников ДЮСШ №2 в п. Пиндуши, в г. Медвежь</w:t>
      </w:r>
      <w:r w:rsidR="00560943">
        <w:rPr>
          <w:rFonts w:ascii="Times New Roman" w:hAnsi="Times New Roman"/>
          <w:sz w:val="24"/>
          <w:szCs w:val="24"/>
        </w:rPr>
        <w:t>егорске (на базе МКОУ «СОШ №1»</w:t>
      </w:r>
      <w:r w:rsidRPr="004C5020">
        <w:rPr>
          <w:rFonts w:ascii="Times New Roman" w:hAnsi="Times New Roman"/>
          <w:sz w:val="24"/>
          <w:szCs w:val="24"/>
        </w:rPr>
        <w:t>).</w:t>
      </w: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</w:t>
      </w:r>
    </w:p>
    <w:p w:rsidR="004F6622" w:rsidRDefault="004F6622" w:rsidP="004F6622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C5020">
        <w:rPr>
          <w:rFonts w:ascii="Times New Roman" w:hAnsi="Times New Roman"/>
          <w:i/>
          <w:iCs/>
          <w:sz w:val="24"/>
          <w:szCs w:val="24"/>
        </w:rPr>
        <w:t>Количество детей,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5020">
        <w:rPr>
          <w:rFonts w:ascii="Times New Roman" w:hAnsi="Times New Roman"/>
          <w:i/>
          <w:iCs/>
          <w:sz w:val="24"/>
          <w:szCs w:val="24"/>
        </w:rPr>
        <w:t>посещающих спортивно-оздоровительный лагерь</w:t>
      </w:r>
    </w:p>
    <w:p w:rsidR="00560943" w:rsidRPr="004C5020" w:rsidRDefault="00560943" w:rsidP="004F6622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0"/>
        <w:gridCol w:w="6790"/>
      </w:tblGrid>
      <w:tr w:rsidR="004F6622" w:rsidRPr="004C5020" w:rsidTr="00381521"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622" w:rsidRPr="00560943" w:rsidRDefault="004F6622" w:rsidP="00560943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4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622" w:rsidRPr="00560943" w:rsidRDefault="004F6622" w:rsidP="00560943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43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  <w:p w:rsidR="00560943" w:rsidRPr="00560943" w:rsidRDefault="00560943" w:rsidP="00560943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622" w:rsidRPr="004C5020" w:rsidTr="00381521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622" w:rsidRPr="004C5020" w:rsidRDefault="00560943" w:rsidP="00560943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622" w:rsidRDefault="00560943" w:rsidP="00560943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560943" w:rsidRPr="004C5020" w:rsidRDefault="00560943" w:rsidP="00560943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560943" w:rsidRDefault="00560943" w:rsidP="004F66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622" w:rsidRPr="00560943" w:rsidRDefault="00560943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60943"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4F6622" w:rsidRPr="00560943">
        <w:rPr>
          <w:rFonts w:ascii="Times New Roman" w:hAnsi="Times New Roman"/>
          <w:b/>
          <w:i/>
          <w:sz w:val="24"/>
          <w:szCs w:val="24"/>
        </w:rPr>
        <w:t>Взаимодействие с социумом</w:t>
      </w:r>
    </w:p>
    <w:p w:rsidR="00560943" w:rsidRPr="004C5020" w:rsidRDefault="00560943" w:rsidP="004F66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Со всеми структурами спортивная  школа взаимодействует. Обучающиеся и педагоги принимают активное участие в спортивной жизни  района.  Проходят соревнования, организованные на базе ДЮСШ, для  общеобразовательной школы и жителей посёлка, а так же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Медвежьегорска и Медвежьегорского района.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Веде</w:t>
      </w:r>
      <w:r>
        <w:rPr>
          <w:rFonts w:ascii="Times New Roman" w:hAnsi="Times New Roman"/>
          <w:sz w:val="24"/>
          <w:szCs w:val="24"/>
        </w:rPr>
        <w:t>тся большая работа с родителями</w:t>
      </w:r>
      <w:r w:rsidRPr="004C5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учителями общеобразовательных школ, по привлечению де</w:t>
      </w:r>
      <w:r w:rsidR="00560943">
        <w:rPr>
          <w:rFonts w:ascii="Times New Roman" w:hAnsi="Times New Roman"/>
          <w:sz w:val="24"/>
          <w:szCs w:val="24"/>
        </w:rPr>
        <w:t xml:space="preserve">тей </w:t>
      </w:r>
      <w:proofErr w:type="gramStart"/>
      <w:r w:rsidR="00560943">
        <w:rPr>
          <w:rFonts w:ascii="Times New Roman" w:hAnsi="Times New Roman"/>
          <w:sz w:val="24"/>
          <w:szCs w:val="24"/>
        </w:rPr>
        <w:t>к</w:t>
      </w:r>
      <w:proofErr w:type="gramEnd"/>
      <w:r w:rsidR="00560943">
        <w:rPr>
          <w:rFonts w:ascii="Times New Roman" w:hAnsi="Times New Roman"/>
          <w:sz w:val="24"/>
          <w:szCs w:val="24"/>
        </w:rPr>
        <w:t xml:space="preserve"> занятия спортом. Тренеры</w:t>
      </w:r>
      <w:r>
        <w:rPr>
          <w:rFonts w:ascii="Times New Roman" w:hAnsi="Times New Roman"/>
          <w:sz w:val="24"/>
          <w:szCs w:val="24"/>
        </w:rPr>
        <w:t>-</w:t>
      </w:r>
      <w:r w:rsidRPr="004C5020">
        <w:rPr>
          <w:rFonts w:ascii="Times New Roman" w:hAnsi="Times New Roman"/>
          <w:sz w:val="24"/>
          <w:szCs w:val="24"/>
        </w:rPr>
        <w:t>преподаватели посещают уроки физкультуры, где рассказывают о своих видах спорта, о перспективах. Для привлечения дете</w:t>
      </w:r>
      <w:r w:rsidR="00560943">
        <w:rPr>
          <w:rFonts w:ascii="Times New Roman" w:hAnsi="Times New Roman"/>
          <w:sz w:val="24"/>
          <w:szCs w:val="24"/>
        </w:rPr>
        <w:t>й к  занятиям  спортом тренеры</w:t>
      </w:r>
      <w:r>
        <w:rPr>
          <w:rFonts w:ascii="Times New Roman" w:hAnsi="Times New Roman"/>
          <w:sz w:val="24"/>
          <w:szCs w:val="24"/>
        </w:rPr>
        <w:t>-</w:t>
      </w:r>
      <w:r w:rsidRPr="004C5020">
        <w:rPr>
          <w:rFonts w:ascii="Times New Roman" w:hAnsi="Times New Roman"/>
          <w:sz w:val="24"/>
          <w:szCs w:val="24"/>
        </w:rPr>
        <w:t>преподаватели проводят праздники для первоклашек и их родителей в школе, потом эти дети приходят заниматься в спортивную школу. Так же ведется работа по привлечению к занятиям спортом</w:t>
      </w:r>
      <w:r>
        <w:rPr>
          <w:rFonts w:ascii="Times New Roman" w:hAnsi="Times New Roman"/>
          <w:sz w:val="24"/>
          <w:szCs w:val="24"/>
        </w:rPr>
        <w:t xml:space="preserve"> учащихся профтехучилищ, тренеры</w:t>
      </w:r>
      <w:r w:rsidRPr="004C5020">
        <w:rPr>
          <w:rFonts w:ascii="Times New Roman" w:hAnsi="Times New Roman"/>
          <w:sz w:val="24"/>
          <w:szCs w:val="24"/>
        </w:rPr>
        <w:t>-преподаватели оказывают помощь в проведении соревнований.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560943" w:rsidP="004F6622">
      <w:pPr>
        <w:shd w:val="clear" w:color="auto" w:fill="FFFFFF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 Методическое обеспечение</w:t>
      </w:r>
    </w:p>
    <w:p w:rsidR="004F6622" w:rsidRPr="004C5020" w:rsidRDefault="004F6622" w:rsidP="004F662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Необходимые для работы школы учебные планы, рабочие программы и методическое обеспечение к ним, указанные в учебных планах и программах, разрабатываются тренерами-преподавателями, методистом. Для того чтобы программы соответствовали всем требованиям они проходят несколько этапов экспертизы.</w:t>
      </w:r>
    </w:p>
    <w:p w:rsidR="004F6622" w:rsidRPr="004C5020" w:rsidRDefault="004F6622" w:rsidP="004F662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Во-первых, программа рассматр</w:t>
      </w:r>
      <w:r w:rsidR="00560943">
        <w:rPr>
          <w:rFonts w:ascii="Times New Roman" w:hAnsi="Times New Roman"/>
          <w:sz w:val="24"/>
          <w:szCs w:val="24"/>
        </w:rPr>
        <w:t>ивается на заседании тренерско-методического</w:t>
      </w:r>
      <w:r w:rsidRPr="004C5020">
        <w:rPr>
          <w:rFonts w:ascii="Times New Roman" w:hAnsi="Times New Roman"/>
          <w:sz w:val="24"/>
          <w:szCs w:val="24"/>
        </w:rPr>
        <w:t xml:space="preserve"> совета, где учитываются все высказанные замечания. Затем заслушивается на педагогическом совете и   утверждается директором.</w:t>
      </w:r>
    </w:p>
    <w:p w:rsidR="00560943" w:rsidRPr="00EC7A03" w:rsidRDefault="00560943" w:rsidP="00560943">
      <w:pPr>
        <w:pStyle w:val="af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Тренерско-методический </w:t>
      </w:r>
      <w:r w:rsidRPr="00EC7A03">
        <w:rPr>
          <w:color w:val="000000"/>
          <w:sz w:val="24"/>
          <w:szCs w:val="24"/>
        </w:rPr>
        <w:t>совет:</w:t>
      </w:r>
    </w:p>
    <w:p w:rsidR="00560943" w:rsidRPr="00FB066F" w:rsidRDefault="00560943" w:rsidP="00560943">
      <w:pPr>
        <w:pStyle w:val="af8"/>
        <w:jc w:val="both"/>
        <w:rPr>
          <w:sz w:val="24"/>
          <w:szCs w:val="24"/>
        </w:rPr>
      </w:pPr>
      <w:r w:rsidRPr="00EC7A03">
        <w:rPr>
          <w:color w:val="000000"/>
          <w:sz w:val="24"/>
          <w:szCs w:val="24"/>
        </w:rPr>
        <w:t>  </w:t>
      </w:r>
      <w:r w:rsidRPr="00FB066F">
        <w:rPr>
          <w:sz w:val="24"/>
          <w:szCs w:val="24"/>
        </w:rPr>
        <w:t>осуществляет координацию методической работы в Учреждении;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осуществляет консультирование по вопросам учебно-методического обеспечения образовательного процесса;</w:t>
      </w:r>
    </w:p>
    <w:p w:rsidR="00560943" w:rsidRPr="00E05E10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</w:t>
      </w:r>
      <w:r w:rsidRPr="00FB066F">
        <w:rPr>
          <w:rFonts w:ascii="Times New Roman" w:hAnsi="Times New Roman"/>
          <w:sz w:val="24"/>
          <w:szCs w:val="24"/>
        </w:rPr>
        <w:t xml:space="preserve"> проекты рабочих про</w:t>
      </w:r>
      <w:r>
        <w:rPr>
          <w:rFonts w:ascii="Times New Roman" w:hAnsi="Times New Roman"/>
          <w:sz w:val="24"/>
          <w:szCs w:val="24"/>
        </w:rPr>
        <w:t>грамм и р</w:t>
      </w:r>
      <w:r w:rsidRPr="00E05E10">
        <w:rPr>
          <w:rFonts w:ascii="Times New Roman" w:hAnsi="Times New Roman"/>
          <w:color w:val="000000"/>
          <w:sz w:val="24"/>
          <w:szCs w:val="24"/>
        </w:rPr>
        <w:t>екомендует к утвержден</w:t>
      </w:r>
      <w:r>
        <w:rPr>
          <w:rFonts w:ascii="Times New Roman" w:hAnsi="Times New Roman"/>
          <w:color w:val="000000"/>
          <w:sz w:val="24"/>
          <w:szCs w:val="24"/>
        </w:rPr>
        <w:t>ию на педагогическом совете</w:t>
      </w:r>
      <w:r w:rsidRPr="00E05E10">
        <w:rPr>
          <w:rFonts w:ascii="Times New Roman" w:hAnsi="Times New Roman"/>
          <w:sz w:val="24"/>
          <w:szCs w:val="24"/>
        </w:rPr>
        <w:t>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рассматривает и вносит предложения по изменению содержания образовательной программы и рабочих программ, планов работы отделений Учреждения;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дает рекомендации по разработке авторских программ;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вносит предложения по изучению и обобщению передового педагогического опыта, взаимодействию с образовательными учреждениями, учреждениями культуры, научно-исследовательскими и общественными организациями;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lastRenderedPageBreak/>
        <w:t>содействует использованию новых форм в проведении учебной и воспитательной работы в Учреждении.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решает текущие вопросы реализации образовател</w:t>
      </w:r>
      <w:r>
        <w:rPr>
          <w:rFonts w:ascii="Times New Roman" w:hAnsi="Times New Roman"/>
          <w:sz w:val="24"/>
          <w:szCs w:val="24"/>
        </w:rPr>
        <w:t xml:space="preserve">ьного процесса в Учреждении по </w:t>
      </w:r>
      <w:r w:rsidRPr="00FB066F">
        <w:rPr>
          <w:rFonts w:ascii="Times New Roman" w:hAnsi="Times New Roman"/>
          <w:sz w:val="24"/>
          <w:szCs w:val="24"/>
        </w:rPr>
        <w:t>соответствующему виду спорта;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решает вопросы подготовки и проведения спортивных соревнований различного уровня по соответствующему виду спорта;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формирует сборную команду Учреждения по соответствующему виду спорта;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разрабатывает и принимает контрольно-переводные нормативы по соответствующему виду спорта;</w:t>
      </w:r>
    </w:p>
    <w:p w:rsidR="00560943" w:rsidRPr="00FB066F" w:rsidRDefault="00560943" w:rsidP="00560943">
      <w:pPr>
        <w:numPr>
          <w:ilvl w:val="0"/>
          <w:numId w:val="18"/>
        </w:numPr>
        <w:overflowPunct/>
        <w:autoSpaceDE/>
        <w:spacing w:line="100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B066F">
        <w:rPr>
          <w:rFonts w:ascii="Times New Roman" w:hAnsi="Times New Roman"/>
          <w:sz w:val="24"/>
          <w:szCs w:val="24"/>
        </w:rPr>
        <w:t>разрабатывает и направляет для принятия и утверждения в соответствии с настоящим Уставом проекты локальных актов Учреждения о порядке проведения внутри школьных спортивных соревнований и спортивно-массовых мероприятий по соответствующему виду спорта.</w:t>
      </w:r>
    </w:p>
    <w:p w:rsidR="00560943" w:rsidRPr="00EC7A03" w:rsidRDefault="00560943" w:rsidP="00560943">
      <w:pPr>
        <w:pStyle w:val="af8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Знакомит с изменениями в правилах соревнований (по видам спорта) и разрядных требований ЕВСК.</w:t>
      </w:r>
    </w:p>
    <w:p w:rsidR="00560943" w:rsidRPr="00EC7A03" w:rsidRDefault="00560943" w:rsidP="00560943">
      <w:pPr>
        <w:pStyle w:val="af8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 и р</w:t>
      </w:r>
      <w:r w:rsidRPr="00EC7A03">
        <w:rPr>
          <w:color w:val="000000"/>
          <w:sz w:val="24"/>
          <w:szCs w:val="24"/>
        </w:rPr>
        <w:t>екомендует к утве</w:t>
      </w:r>
      <w:r>
        <w:rPr>
          <w:color w:val="000000"/>
          <w:sz w:val="24"/>
          <w:szCs w:val="24"/>
        </w:rPr>
        <w:t>рждению руководителем</w:t>
      </w:r>
      <w:r w:rsidRPr="00EC7A03">
        <w:rPr>
          <w:color w:val="000000"/>
          <w:sz w:val="24"/>
          <w:szCs w:val="24"/>
        </w:rPr>
        <w:t xml:space="preserve"> рабочих программ, календарного плана.</w:t>
      </w:r>
    </w:p>
    <w:p w:rsidR="00560943" w:rsidRDefault="00560943" w:rsidP="00560943">
      <w:pPr>
        <w:pStyle w:val="af8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EC7A03">
        <w:rPr>
          <w:color w:val="000000"/>
          <w:sz w:val="24"/>
          <w:szCs w:val="24"/>
        </w:rPr>
        <w:t>Проводит обсуждение и анализ прошедших внутри школьных и выездных соревнований.</w:t>
      </w:r>
    </w:p>
    <w:p w:rsidR="00560943" w:rsidRPr="004C5020" w:rsidRDefault="00560943" w:rsidP="004F662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DC4E3E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Социальное и материальное положение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Так как одной из самых важных социальных проблем современного общества является падение уровня жизни, что напрямую связано с низкими доходами основной части населения.</w:t>
      </w:r>
    </w:p>
    <w:p w:rsidR="004F6622" w:rsidRPr="004C5020" w:rsidRDefault="004F6622" w:rsidP="004F66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В посёлке Пиндуши социальное и материальное развитие было связано с предприятиями, как РЭБ (ремонтно-</w:t>
      </w:r>
      <w:proofErr w:type="spellStart"/>
      <w:r w:rsidRPr="004C5020">
        <w:rPr>
          <w:rFonts w:ascii="Times New Roman" w:hAnsi="Times New Roman"/>
          <w:sz w:val="24"/>
          <w:szCs w:val="24"/>
        </w:rPr>
        <w:t>эксплутационная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база флота)</w:t>
      </w:r>
      <w:r w:rsidR="00DC4E3E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 xml:space="preserve">и КЭЗ (канифольно – </w:t>
      </w:r>
      <w:proofErr w:type="spellStart"/>
      <w:r w:rsidRPr="004C5020">
        <w:rPr>
          <w:rFonts w:ascii="Times New Roman" w:hAnsi="Times New Roman"/>
          <w:sz w:val="24"/>
          <w:szCs w:val="24"/>
        </w:rPr>
        <w:t>экстрационный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завод). Эти предприятия имели огромное влияние  на жизнь посёлка и района и  оказывали влияние на жизнь Республики в том числе.</w:t>
      </w:r>
    </w:p>
    <w:p w:rsidR="004F6622" w:rsidRPr="004C5020" w:rsidRDefault="004F6622" w:rsidP="004F6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В связи с изменением социальной, </w:t>
      </w:r>
      <w:r w:rsidR="00DC4E3E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экономической и политической ситуации в стране, изменилась  жизнь посёлка. Предприятия потерпели реструктуризацию и, как следствие, сокращение работников. В связи с этим в посёлке  с каждым годом увеличивается количество семей с низким прожиточным минимумом, семей, где только один родитель (чаще всего мама). Занятость родителей материальным обеспечением семьи, не всегда на должном уровне позволяет контролировать  времяпрепровождения детей и посещение учебных учреждений дополнительного образования. Многие  дети предоставлены сами себе.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  Финансирование осуществляется через бюджет районной администрации: выделяются средства на выезды на Республиканские соревнования, частично оплачивают приобретение </w:t>
      </w:r>
      <w:proofErr w:type="gramStart"/>
      <w:r w:rsidRPr="004C5020">
        <w:rPr>
          <w:rFonts w:ascii="Times New Roman" w:hAnsi="Times New Roman"/>
          <w:sz w:val="24"/>
          <w:szCs w:val="24"/>
        </w:rPr>
        <w:t>инвентаря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и оборудования  Районная администрация полностью содержит помещения (коммунальные услуги), оплачивает заработную плату тренерско-преподавательскому составу, техническому персоналу.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Материальную помощь оказывает ОАО «Карелия ДСП» в ремонте </w:t>
      </w:r>
      <w:proofErr w:type="spellStart"/>
      <w:r w:rsidRPr="004C5020">
        <w:rPr>
          <w:rFonts w:ascii="Times New Roman" w:hAnsi="Times New Roman"/>
          <w:sz w:val="24"/>
          <w:szCs w:val="24"/>
        </w:rPr>
        <w:t>споркомплекса</w:t>
      </w:r>
      <w:proofErr w:type="spellEnd"/>
      <w:r w:rsidRPr="004C5020">
        <w:rPr>
          <w:rFonts w:ascii="Times New Roman" w:hAnsi="Times New Roman"/>
          <w:sz w:val="24"/>
          <w:szCs w:val="24"/>
        </w:rPr>
        <w:t xml:space="preserve"> в п.</w:t>
      </w:r>
      <w:r w:rsidR="00DC4E3E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Пиндуши</w:t>
      </w:r>
      <w:r w:rsidR="00DC4E3E">
        <w:rPr>
          <w:rFonts w:ascii="Times New Roman" w:hAnsi="Times New Roman"/>
          <w:sz w:val="24"/>
          <w:szCs w:val="24"/>
        </w:rPr>
        <w:t xml:space="preserve"> (покупает краску для пола и стен)</w:t>
      </w:r>
      <w:r w:rsidRPr="004C5020">
        <w:rPr>
          <w:rFonts w:ascii="Times New Roman" w:hAnsi="Times New Roman"/>
          <w:sz w:val="24"/>
          <w:szCs w:val="24"/>
        </w:rPr>
        <w:t>.</w:t>
      </w:r>
      <w:r w:rsidR="00DC4E3E"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ЗАО «Медвежьегорский молокозавод» оказывает спонсорскую помощь для выезда спортсменов на соревнования.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Default="00DC4E3E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 Информационное обеспечение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Через районные</w:t>
      </w:r>
      <w:r w:rsidR="00DC4E3E">
        <w:rPr>
          <w:rFonts w:ascii="Times New Roman" w:hAnsi="Times New Roman"/>
          <w:sz w:val="24"/>
          <w:szCs w:val="24"/>
        </w:rPr>
        <w:t xml:space="preserve"> и республиканские</w:t>
      </w:r>
      <w:r w:rsidRPr="004C5020">
        <w:rPr>
          <w:rFonts w:ascii="Times New Roman" w:hAnsi="Times New Roman"/>
          <w:sz w:val="24"/>
          <w:szCs w:val="24"/>
        </w:rPr>
        <w:t xml:space="preserve"> газеты  работа ДЮСШ доносится до населения, о </w:t>
      </w:r>
      <w:proofErr w:type="gramStart"/>
      <w:r w:rsidRPr="004C5020">
        <w:rPr>
          <w:rFonts w:ascii="Times New Roman" w:hAnsi="Times New Roman"/>
          <w:sz w:val="24"/>
          <w:szCs w:val="24"/>
        </w:rPr>
        <w:t>выступлениях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обучающихся на соревнованиях, итоги, работа лучших тренеров-преподавателей. На вечера, праздники</w:t>
      </w:r>
      <w:r w:rsidR="00DC4E3E">
        <w:rPr>
          <w:rFonts w:ascii="Times New Roman" w:hAnsi="Times New Roman"/>
          <w:sz w:val="24"/>
          <w:szCs w:val="24"/>
        </w:rPr>
        <w:t>, соревнования</w:t>
      </w:r>
      <w:r w:rsidRPr="004C5020">
        <w:rPr>
          <w:rFonts w:ascii="Times New Roman" w:hAnsi="Times New Roman"/>
          <w:sz w:val="24"/>
          <w:szCs w:val="24"/>
        </w:rPr>
        <w:t xml:space="preserve"> приглашаются корреспонденты, </w:t>
      </w:r>
      <w:r w:rsidRPr="004C5020">
        <w:rPr>
          <w:rFonts w:ascii="Times New Roman" w:hAnsi="Times New Roman"/>
          <w:sz w:val="24"/>
          <w:szCs w:val="24"/>
        </w:rPr>
        <w:lastRenderedPageBreak/>
        <w:t>которые потом освещают в прессе работу спортивной школы. Так же тренеры-преподаватели сами пишут заметки о проведенных соревнованиях.</w:t>
      </w:r>
    </w:p>
    <w:p w:rsidR="004F6622" w:rsidRPr="004C5020" w:rsidRDefault="00DC4E3E" w:rsidP="004F66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</w:t>
      </w:r>
      <w:r w:rsidR="004F6622" w:rsidRPr="004C5020">
        <w:rPr>
          <w:rFonts w:ascii="Times New Roman" w:hAnsi="Times New Roman"/>
          <w:sz w:val="24"/>
          <w:szCs w:val="24"/>
        </w:rPr>
        <w:t xml:space="preserve"> спортив</w:t>
      </w:r>
      <w:r>
        <w:rPr>
          <w:rFonts w:ascii="Times New Roman" w:hAnsi="Times New Roman"/>
          <w:sz w:val="24"/>
          <w:szCs w:val="24"/>
        </w:rPr>
        <w:t>ном комплексе имеется спортивный уголок</w:t>
      </w:r>
      <w:r w:rsidR="004F6622" w:rsidRPr="004C5020">
        <w:rPr>
          <w:rFonts w:ascii="Times New Roman" w:hAnsi="Times New Roman"/>
          <w:sz w:val="24"/>
          <w:szCs w:val="24"/>
        </w:rPr>
        <w:t>, где отражается работа спортивной школы.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DC4E3E" w:rsidP="004F6622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11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Работа с родителями</w:t>
      </w:r>
    </w:p>
    <w:p w:rsidR="004F6622" w:rsidRPr="004C5020" w:rsidRDefault="004F6622" w:rsidP="004F66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Одним  из направлений деятельности уч</w:t>
      </w:r>
      <w:r w:rsidR="00DC4E3E">
        <w:rPr>
          <w:rFonts w:ascii="Times New Roman" w:hAnsi="Times New Roman"/>
          <w:sz w:val="24"/>
          <w:szCs w:val="24"/>
        </w:rPr>
        <w:t>реждения  является</w:t>
      </w:r>
      <w:r w:rsidRPr="004C5020">
        <w:rPr>
          <w:rFonts w:ascii="Times New Roman" w:hAnsi="Times New Roman"/>
          <w:sz w:val="24"/>
          <w:szCs w:val="24"/>
        </w:rPr>
        <w:t xml:space="preserve"> работа с родителями.  Рост интереса к проблемам семейного воспитания связан с новыми социально-экономическими условиями. Смена идеологических ориентиров или полное их отсутствие создают трудности, с которыми приходится сталкиваться современным родителям.   Работа с родителями   включает  в себя как индивидуальную работу с конкретной семьей по совместному решению различных  педагогических ситуаций, так и привлечение родителей к сотруднич</w:t>
      </w:r>
      <w:r w:rsidR="00946657">
        <w:rPr>
          <w:rFonts w:ascii="Times New Roman" w:hAnsi="Times New Roman"/>
          <w:sz w:val="24"/>
          <w:szCs w:val="24"/>
        </w:rPr>
        <w:t>еству</w:t>
      </w:r>
      <w:r w:rsidRPr="004C5020">
        <w:rPr>
          <w:rFonts w:ascii="Times New Roman" w:hAnsi="Times New Roman"/>
          <w:sz w:val="24"/>
          <w:szCs w:val="24"/>
        </w:rPr>
        <w:t>. В работе с родителями  использовались  следующие формы и методы: анкетирование родителей, консультации, целевые беседы,  групповые встречи</w:t>
      </w:r>
      <w:r w:rsidR="00946657">
        <w:rPr>
          <w:rFonts w:ascii="Times New Roman" w:hAnsi="Times New Roman"/>
          <w:sz w:val="24"/>
          <w:szCs w:val="24"/>
        </w:rPr>
        <w:t xml:space="preserve"> (собрания)</w:t>
      </w:r>
      <w:r w:rsidRPr="004C5020">
        <w:rPr>
          <w:rFonts w:ascii="Times New Roman" w:hAnsi="Times New Roman"/>
          <w:sz w:val="24"/>
          <w:szCs w:val="24"/>
        </w:rPr>
        <w:t xml:space="preserve">.  </w:t>
      </w:r>
    </w:p>
    <w:p w:rsidR="004F6622" w:rsidRPr="004C5020" w:rsidRDefault="004F6622" w:rsidP="004F6622">
      <w:pPr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В течение года проводились  групповые консультации родителей по вопросам  возрастных особенностей  детей, их  готовности к школе.</w:t>
      </w:r>
    </w:p>
    <w:p w:rsidR="004F6622" w:rsidRPr="004C5020" w:rsidRDefault="004F6622" w:rsidP="004F6622">
      <w:pPr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Проводилось анкетирование родителей с целью уточнения социального заказа на образовательные услуги и коррекции существующих программ дополнительного образования.</w:t>
      </w:r>
    </w:p>
    <w:p w:rsidR="00DA11EC" w:rsidRDefault="00DA11EC" w:rsidP="004F6622">
      <w:pPr>
        <w:ind w:left="11" w:firstLine="709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Таким образом, по результатам анализа деятельности образовательного учре</w:t>
      </w:r>
      <w:r w:rsidR="00946657">
        <w:rPr>
          <w:rFonts w:ascii="Times New Roman" w:hAnsi="Times New Roman"/>
          <w:sz w:val="24"/>
          <w:szCs w:val="24"/>
        </w:rPr>
        <w:t xml:space="preserve">ждения </w:t>
      </w:r>
      <w:r w:rsidRPr="004C5020">
        <w:rPr>
          <w:rFonts w:ascii="Times New Roman" w:hAnsi="Times New Roman"/>
          <w:sz w:val="24"/>
          <w:szCs w:val="24"/>
        </w:rPr>
        <w:t xml:space="preserve">можно сделать вывод, что педагоги ДЮСШ достигли  значительных успехов  в  реализации дополнительных образовательных программ и услуг в интересах конкретной личности, города и района. </w:t>
      </w:r>
    </w:p>
    <w:p w:rsidR="004F6622" w:rsidRPr="004C5020" w:rsidRDefault="00DC4E3E" w:rsidP="004F662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sz w:val="24"/>
          <w:szCs w:val="24"/>
        </w:rPr>
        <w:t xml:space="preserve">Анализ также позволил выявить проблемы,  к решению  которых необходимо приступить в ближайшем будущем. Дальнейшее совершенствование учебно-воспитательного процесса на современном этапе развития системы дополнительного образования невозможно без грамотного педагогического проектирования и учета динамики развития детской личности.  Но педагогическая диагностика  профессиональных  затруднений </w:t>
      </w:r>
      <w:r w:rsidR="00946657">
        <w:rPr>
          <w:rFonts w:ascii="Times New Roman" w:hAnsi="Times New Roman"/>
          <w:sz w:val="24"/>
          <w:szCs w:val="24"/>
        </w:rPr>
        <w:t xml:space="preserve">педагогов ДЮСШ </w:t>
      </w:r>
      <w:r w:rsidR="004F6622" w:rsidRPr="004C5020">
        <w:rPr>
          <w:rFonts w:ascii="Times New Roman" w:hAnsi="Times New Roman"/>
          <w:sz w:val="24"/>
          <w:szCs w:val="24"/>
        </w:rPr>
        <w:t xml:space="preserve">свидетельствует,  что у  большинства из них недостаточно сформировано умение  анализировать  деятельность обучающихся, процесс  развития  их личности  и  процесс формирования детского коллектива.  Представляется чрезвычайно важным уделить особое внимание решению обозначенной проблемы.  </w:t>
      </w:r>
    </w:p>
    <w:p w:rsidR="004F6622" w:rsidRDefault="004F6622" w:rsidP="004F662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4E3E" w:rsidRDefault="00DC4E3E" w:rsidP="004F662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946657" w:rsidP="004F6622">
      <w:pPr>
        <w:tabs>
          <w:tab w:val="left" w:pos="66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Профессионально-педагогическая потребность</w:t>
      </w:r>
    </w:p>
    <w:p w:rsidR="004F6622" w:rsidRPr="004C5020" w:rsidRDefault="004F6622" w:rsidP="004F6622">
      <w:pPr>
        <w:tabs>
          <w:tab w:val="left" w:pos="6680"/>
        </w:tabs>
        <w:jc w:val="both"/>
        <w:rPr>
          <w:rFonts w:ascii="Times New Roman" w:hAnsi="Times New Roman"/>
          <w:b/>
          <w:sz w:val="24"/>
          <w:szCs w:val="24"/>
        </w:rPr>
      </w:pPr>
      <w:r w:rsidRPr="004C5020">
        <w:rPr>
          <w:rFonts w:ascii="Times New Roman" w:hAnsi="Times New Roman"/>
          <w:b/>
          <w:sz w:val="24"/>
          <w:szCs w:val="24"/>
        </w:rPr>
        <w:tab/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Современное образование предъявляет новые требования к педагогическим кадрам. Активно мыслящий, прогнозирующий результаты своей деятельности и моделирующий </w:t>
      </w:r>
      <w:proofErr w:type="spellStart"/>
      <w:r w:rsidRPr="004C502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C5020">
        <w:rPr>
          <w:rFonts w:ascii="Times New Roman" w:hAnsi="Times New Roman"/>
          <w:sz w:val="24"/>
          <w:szCs w:val="24"/>
        </w:rPr>
        <w:t>-образовательный процесс педагог - является гарантом решения поставленных задач.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От личности педагога,  квалификации и творческого потенциала зависит эффективность и результативность его деятельности. Постоянное обновление знаний – главная задача повышения профессионализма тренера-преподавателя.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Профессионализм тренера-преподавателя определяется как системная характеристика личности, представляющая взаимосвязь педагогической компетентности, педагогического мастерства, профессионально значимых качеств и индивидуального имиджа педагога, обеспечивающих эффективность и оптимальность педагогической деятельности.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- педагогическая компетентность тренера-преподавателя определяет уровень подготовленности к выполнению обязанностей в рамках своей компетенции, своих должностных полномочий и проявляется в формах и приемах деятельности.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lastRenderedPageBreak/>
        <w:t>- Педагогическое мастерство отражает владение педагогическими умениями, навыками неформального общения.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- Индивидуальный имидж тренера-преподавателя является формой предъявления себя миру, именно в имидже чаще всего отражаются личностно-смысловые качества деятельности педагога.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Именно такой подход к определению профессионально-педагогических потребностей тренеров-преподавателей, обеспечивает выполнение образовательных услуг, направленных на социальный заказ. В связи с этим организована работа по удовлетворению образовательных потребностей педагогов в форме: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действующих семинаров (</w:t>
      </w:r>
      <w:r w:rsidR="00946657">
        <w:rPr>
          <w:rFonts w:ascii="Times New Roman" w:hAnsi="Times New Roman"/>
          <w:sz w:val="24"/>
          <w:szCs w:val="24"/>
        </w:rPr>
        <w:t>на тренерско-методических</w:t>
      </w:r>
      <w:r w:rsidRPr="004C5020">
        <w:rPr>
          <w:rFonts w:ascii="Times New Roman" w:hAnsi="Times New Roman"/>
          <w:sz w:val="24"/>
          <w:szCs w:val="24"/>
        </w:rPr>
        <w:t xml:space="preserve"> советах) по актуальным проблемам образования и  потребностям педагогов (ежемесячно);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курсы п</w:t>
      </w:r>
      <w:r w:rsidR="00946657">
        <w:rPr>
          <w:rFonts w:ascii="Times New Roman" w:hAnsi="Times New Roman"/>
          <w:sz w:val="24"/>
          <w:szCs w:val="24"/>
        </w:rPr>
        <w:t>овышения квалификации (1 раз в 3 года</w:t>
      </w:r>
      <w:r w:rsidRPr="004C5020">
        <w:rPr>
          <w:rFonts w:ascii="Times New Roman" w:hAnsi="Times New Roman"/>
          <w:sz w:val="24"/>
          <w:szCs w:val="24"/>
        </w:rPr>
        <w:t>);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индивидуальные консультации для тренеров-преподавателей 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самообразование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020">
        <w:rPr>
          <w:rFonts w:ascii="Times New Roman" w:hAnsi="Times New Roman"/>
          <w:sz w:val="24"/>
          <w:szCs w:val="24"/>
        </w:rPr>
        <w:t>(самостоятельная работа по выбранной теме самообразования, изучение нормативных документов, методических материалов, использование Интернет-ресурсов);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проведение «круглых столов» по обмену и распространению опытом, проблемам обуче</w:t>
      </w:r>
      <w:r>
        <w:rPr>
          <w:rFonts w:ascii="Times New Roman" w:hAnsi="Times New Roman"/>
          <w:sz w:val="24"/>
          <w:szCs w:val="24"/>
        </w:rPr>
        <w:t>ния и воспитания (</w:t>
      </w:r>
      <w:r w:rsidRPr="004C5020">
        <w:rPr>
          <w:rFonts w:ascii="Times New Roman" w:hAnsi="Times New Roman"/>
          <w:sz w:val="24"/>
          <w:szCs w:val="24"/>
        </w:rPr>
        <w:t>на педагогических советах);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посещение тренировочных занятий;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изучение и внедрение в учебно-воспитательный процесс информационно коммуникативных технологий;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соревновательная деятельность (районный и республиканский</w:t>
      </w:r>
      <w:r w:rsidR="00946657">
        <w:rPr>
          <w:rFonts w:ascii="Times New Roman" w:hAnsi="Times New Roman"/>
          <w:sz w:val="24"/>
          <w:szCs w:val="24"/>
        </w:rPr>
        <w:t xml:space="preserve"> и всероссийский</w:t>
      </w:r>
      <w:r w:rsidRPr="004C5020">
        <w:rPr>
          <w:rFonts w:ascii="Times New Roman" w:hAnsi="Times New Roman"/>
          <w:sz w:val="24"/>
          <w:szCs w:val="24"/>
        </w:rPr>
        <w:t xml:space="preserve"> уровень);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разработка </w:t>
      </w:r>
      <w:r w:rsidR="00946657">
        <w:rPr>
          <w:rFonts w:ascii="Times New Roman" w:hAnsi="Times New Roman"/>
          <w:sz w:val="24"/>
          <w:szCs w:val="24"/>
        </w:rPr>
        <w:t>рабочих</w:t>
      </w:r>
      <w:r w:rsidRPr="004C5020">
        <w:rPr>
          <w:rFonts w:ascii="Times New Roman" w:hAnsi="Times New Roman"/>
          <w:sz w:val="24"/>
          <w:szCs w:val="24"/>
        </w:rPr>
        <w:t xml:space="preserve"> программ по видам спорта;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проведение мониторинга с целью выявления потребностей участников образовательного процесса и педагогических затруднений;</w:t>
      </w:r>
    </w:p>
    <w:p w:rsidR="004F6622" w:rsidRPr="004C5020" w:rsidRDefault="004F6622" w:rsidP="004F662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удовлетворение образовательных потребностей по изучению нормативно-правовой основы образовательной деятельности и аттестации педагогических работников;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Критерием </w:t>
      </w:r>
      <w:proofErr w:type="gramStart"/>
      <w:r w:rsidRPr="004C5020">
        <w:rPr>
          <w:rFonts w:ascii="Times New Roman" w:hAnsi="Times New Roman"/>
          <w:sz w:val="24"/>
          <w:szCs w:val="24"/>
        </w:rPr>
        <w:t>оценки эффективности развития педагогической деятельности тренера-преподавателя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является положительная динамика уровня удовлетворенности образовательными услугами педагогов, родителей и обучающихся.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946657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13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Требования и ожидания образовательных учреждений физкультурно-спортивной направленности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Основной задачей деятельности учреждения   физкультурно-спортивной направленности является:</w:t>
      </w:r>
    </w:p>
    <w:p w:rsidR="004F6622" w:rsidRPr="004C5020" w:rsidRDefault="004F6622" w:rsidP="004F662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учебно-тренировочного и воспитательного процесса, направленного на осуществление разносторонней физической подготовки;</w:t>
      </w:r>
    </w:p>
    <w:p w:rsidR="004F6622" w:rsidRPr="004C5020" w:rsidRDefault="004F6622" w:rsidP="004F662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Укрепление здоровья;</w:t>
      </w:r>
    </w:p>
    <w:p w:rsidR="004F6622" w:rsidRPr="004C5020" w:rsidRDefault="004F6622" w:rsidP="004F662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Формирование личности с разносторонними интересами, навыками исследовательского труда, высоким уровнем культуры, готовой к сознательному выбору и освоению профессиональных образовательных программ;</w:t>
      </w:r>
    </w:p>
    <w:p w:rsidR="004F6622" w:rsidRPr="004C5020" w:rsidRDefault="004F6622" w:rsidP="004F662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Взаимодействие с семьей </w:t>
      </w:r>
      <w:proofErr w:type="gramStart"/>
      <w:r w:rsidRPr="004C5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для полноценного развития личности;</w:t>
      </w:r>
    </w:p>
    <w:p w:rsidR="004F6622" w:rsidRPr="004C5020" w:rsidRDefault="00D207F4" w:rsidP="004F662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F6622" w:rsidRPr="004C5020">
        <w:rPr>
          <w:rFonts w:ascii="Times New Roman" w:hAnsi="Times New Roman"/>
          <w:sz w:val="24"/>
          <w:szCs w:val="24"/>
        </w:rPr>
        <w:t>довлетворение  потребности детей в занятиях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(волейбол, футбол, настольный теннис, теннис);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center"/>
        <w:rPr>
          <w:rFonts w:ascii="Times New Roman" w:hAnsi="Times New Roman"/>
          <w:b/>
          <w:sz w:val="24"/>
          <w:szCs w:val="24"/>
        </w:rPr>
      </w:pPr>
      <w:r w:rsidRPr="004C5020">
        <w:rPr>
          <w:rFonts w:ascii="Times New Roman" w:hAnsi="Times New Roman"/>
          <w:b/>
          <w:sz w:val="24"/>
          <w:szCs w:val="24"/>
        </w:rPr>
        <w:t>Главными достижениями ожидаемых результатов является: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привлечение максимально возможного числа детей и подростков, </w:t>
      </w:r>
      <w:proofErr w:type="gramStart"/>
      <w:r w:rsidRPr="004C5020">
        <w:rPr>
          <w:rFonts w:ascii="Times New Roman" w:hAnsi="Times New Roman"/>
          <w:sz w:val="24"/>
          <w:szCs w:val="24"/>
        </w:rPr>
        <w:t>к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020">
        <w:rPr>
          <w:rFonts w:ascii="Times New Roman" w:hAnsi="Times New Roman"/>
          <w:sz w:val="24"/>
          <w:szCs w:val="24"/>
        </w:rPr>
        <w:t>систематическим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занятиями спортом, направленным на развитие их личности;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привлечение к специализированной спортивной подготовке оптимального числа перспективных спортсменов для достижения ими высоких  стабильных результатов;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lastRenderedPageBreak/>
        <w:t>повышение уровня физической подготовленности с учетом индивидуальных способностей и требований программ по видам спорта;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укомплектование учреждения квалифицированными кадрами;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укрепление материально-технической базы. </w:t>
      </w:r>
    </w:p>
    <w:p w:rsidR="004F6622" w:rsidRPr="004C5020" w:rsidRDefault="004F6622" w:rsidP="004F662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взаимодействие с органами государственной власти, органами местного самоуправления в вопросах развития физической культуры и спорта;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D207F4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14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Проблемно-ориентированный анализ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</w:t>
      </w:r>
      <w:r w:rsidR="00D207F4">
        <w:rPr>
          <w:rFonts w:ascii="Times New Roman" w:hAnsi="Times New Roman"/>
          <w:sz w:val="24"/>
          <w:szCs w:val="24"/>
        </w:rPr>
        <w:t xml:space="preserve">       </w:t>
      </w:r>
      <w:r w:rsidRPr="004C5020">
        <w:rPr>
          <w:rFonts w:ascii="Times New Roman" w:hAnsi="Times New Roman"/>
          <w:sz w:val="24"/>
          <w:szCs w:val="24"/>
        </w:rPr>
        <w:t>Сложность сегодняшней образовательной ситуации заключается не только в социальном расслоении населения. Увеличилось количество детей с психолого-педагогическими проблемами: речевое недоразвитие, отклонения в умственном развитии, дефекты зрения и слуха, заболевания опорно-двигательного аппарата, хронические заболевания и т. д.  Индивидуальный  подход  в обучении позволяет каждому дать шанс на развитие с</w:t>
      </w:r>
      <w:r>
        <w:rPr>
          <w:rFonts w:ascii="Times New Roman" w:hAnsi="Times New Roman"/>
          <w:sz w:val="24"/>
          <w:szCs w:val="24"/>
        </w:rPr>
        <w:t>воих потенциальных возможностей</w:t>
      </w:r>
      <w:r w:rsidRPr="004C5020">
        <w:rPr>
          <w:rFonts w:ascii="Times New Roman" w:hAnsi="Times New Roman"/>
          <w:sz w:val="24"/>
          <w:szCs w:val="24"/>
        </w:rPr>
        <w:t>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i/>
          <w:sz w:val="24"/>
          <w:szCs w:val="24"/>
        </w:rPr>
        <w:t xml:space="preserve">    </w:t>
      </w:r>
      <w:r w:rsidR="00D207F4">
        <w:rPr>
          <w:rFonts w:ascii="Times New Roman" w:hAnsi="Times New Roman"/>
          <w:i/>
          <w:sz w:val="24"/>
          <w:szCs w:val="24"/>
        </w:rPr>
        <w:t xml:space="preserve">     </w:t>
      </w:r>
      <w:r w:rsidRPr="004C5020">
        <w:rPr>
          <w:rFonts w:ascii="Times New Roman" w:hAnsi="Times New Roman"/>
          <w:sz w:val="24"/>
          <w:szCs w:val="24"/>
        </w:rPr>
        <w:t>Проблемы обучения и воспитания стоят в центре внимания деятельности учреждения.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Особую актуальность они приобрели в период социальных и экономических изменений, связанных со становлением рыночных социально-экономических отношений.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Нестабильность экономической жизни,  духовный кризис, разрешение  </w:t>
      </w:r>
      <w:r w:rsidR="00D207F4" w:rsidRPr="004C5020">
        <w:rPr>
          <w:rFonts w:ascii="Times New Roman" w:hAnsi="Times New Roman"/>
          <w:sz w:val="24"/>
          <w:szCs w:val="24"/>
        </w:rPr>
        <w:t>культивировавшийся</w:t>
      </w:r>
      <w:r w:rsidRPr="004C5020">
        <w:rPr>
          <w:rFonts w:ascii="Times New Roman" w:hAnsi="Times New Roman"/>
          <w:sz w:val="24"/>
          <w:szCs w:val="24"/>
        </w:rPr>
        <w:t xml:space="preserve"> ранее идеалов и ценностей, отсутствие четких нравственных ориентиров, заданных обществом, все эти и другие факторы создали существенные проблемы в организации учебно-воспитательного процесса.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В такой ситуации новые подходы к учебно-воспитательной работе требуют от тренеров-преподавателей максимального содействия развитию потенциальных возможностей личности ученика, способных к творческой мысли, стремящихся к духовному самосовершенствованию, независимости, обладающие чувством собственного достоинства, умеющие принимать рациональные решения и нести ответственность за свои поступки.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Анализ показал, что надо изменить соотношение между воспитанием и обучением. В настоящее время не обеспечивается в полной мере единство учебного и воспитательного процессов. Обширная информация, которая предоставляется детям в ходе их обучения, отодвинула на задний план формирование у них нравственных начал. Это выражается в том, что в среде обучающихся проявляются неуважительное, недоброжелательное отношение друг к другу, нежелание считаться с интересами окружающих. У некоторых из них слабо развита нравственная </w:t>
      </w:r>
      <w:proofErr w:type="gramStart"/>
      <w:r w:rsidR="00D207F4" w:rsidRPr="004C5020">
        <w:rPr>
          <w:rFonts w:ascii="Times New Roman" w:hAnsi="Times New Roman"/>
          <w:sz w:val="24"/>
          <w:szCs w:val="24"/>
        </w:rPr>
        <w:t>само регуляция</w:t>
      </w:r>
      <w:proofErr w:type="gramEnd"/>
      <w:r w:rsidRPr="004C5020">
        <w:rPr>
          <w:rFonts w:ascii="Times New Roman" w:hAnsi="Times New Roman"/>
          <w:sz w:val="24"/>
          <w:szCs w:val="24"/>
        </w:rPr>
        <w:t>: отсутствует самокритичность, чувство долга и ответственность.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Сегодня, на организацию учебно-воспитательной деятельности отрицательно влияет ряд внешних, по отношению к школе факторов.  Телевидение, радио, компьютеры, оказывают негативное воздействие на развитие детей. Кроме того, растущая разница материального обеспечения семей наших воспитанников не позволяют многим обучающимся в полной мере заниматься занятиями физической культурой и спортом.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Эффективность учебно-воспитательного процесса зависит от тренеров-преподавателей, их профессионального мастерства. Анализ их деятельности показывает, что тренеры-преподаватели ставят перед собой и своими воспитанниками актуальные и реально выполнимые задачи.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Для помощи  детям, необходимы совместные усилия педагогов и родителей, способных не на словах, а на деле осуществлять сотрудничество в организации содержательной и интересной деятельности (оказание помощи материальными средствами, присутствие и участие на различных физкультурно-оздоровительных и других мероприятиях).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Развитие социальных качеств позволяет регулировать собственное поведение, понимать желания, ожидания и требования других людей, умение сотрудничать с ними. Родители, участвуя в образовательном процессе учреждения,  помогают детям осознанно относиться к выбору занятий физической культурой и спортом.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lastRenderedPageBreak/>
        <w:t xml:space="preserve">           Подводя итоги анализа, определены проблемы, решение которых направлены на получение желаемого и действительного результата. У детей успешно формируется ориентация на саморазвитие, навыки изучения своих потребностей, интересов, физических и творческих способностей, умение планировать собственную деятельность и анализировать ее результаты. </w:t>
      </w:r>
    </w:p>
    <w:p w:rsidR="004F6622" w:rsidRPr="004C5020" w:rsidRDefault="004F6622" w:rsidP="004F6622">
      <w:pPr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По результатам анализа деятельности образовательного учреждения за 2005-2006 учебный год можно сделать вывод, что педагоги ДЮСШ достигли  значительных успехов  в  реализации дополнительных образовательных программ и услуг в интересах конкретной личности, города и района. </w:t>
      </w:r>
    </w:p>
    <w:p w:rsidR="004F6622" w:rsidRPr="004C5020" w:rsidRDefault="004F6622" w:rsidP="004F66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Анализ также позволил выявить проблемы,  к решению  которых необходимо приступить в ближайшем будущем. Дальнейшее совершенствование учебно-воспитательного процесса на современном этапе развития системы дополнительного образования невозможно без грамотного педагогического проектирования и учета динамики развития детской личности.  Но педагогическая диагностика  профессиональных  затруднений п</w:t>
      </w:r>
      <w:r w:rsidR="00D207F4">
        <w:rPr>
          <w:rFonts w:ascii="Times New Roman" w:hAnsi="Times New Roman"/>
          <w:sz w:val="24"/>
          <w:szCs w:val="24"/>
        </w:rPr>
        <w:t xml:space="preserve">едагогов ДЮСШ </w:t>
      </w:r>
      <w:r w:rsidRPr="004C5020">
        <w:rPr>
          <w:rFonts w:ascii="Times New Roman" w:hAnsi="Times New Roman"/>
          <w:sz w:val="24"/>
          <w:szCs w:val="24"/>
        </w:rPr>
        <w:t xml:space="preserve">свидетельствует,  что у  большинства из них недостаточно сформировано умение  анализировать  деятельность обучающихся, процесс  развития  их личности  и  процесс формирования детского коллектива.  Представляется чрезвычайно важным уделить особое внимание решению обозначенной проблемы.  </w:t>
      </w:r>
    </w:p>
    <w:p w:rsidR="004F6622" w:rsidRPr="004C5020" w:rsidRDefault="004F6622" w:rsidP="004F662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6622" w:rsidRPr="00BE7D28" w:rsidRDefault="00D207F4" w:rsidP="004F6622">
      <w:pPr>
        <w:ind w:left="18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E7D28">
        <w:rPr>
          <w:rFonts w:ascii="Times New Roman" w:hAnsi="Times New Roman"/>
          <w:b/>
          <w:bCs/>
          <w:i/>
          <w:sz w:val="24"/>
          <w:szCs w:val="24"/>
        </w:rPr>
        <w:t>15</w:t>
      </w:r>
      <w:r w:rsidR="004F6622" w:rsidRPr="00BE7D28">
        <w:rPr>
          <w:rFonts w:ascii="Times New Roman" w:hAnsi="Times New Roman"/>
          <w:b/>
          <w:bCs/>
          <w:i/>
          <w:sz w:val="24"/>
          <w:szCs w:val="24"/>
        </w:rPr>
        <w:t>. Административно-распорядительная деятельность</w:t>
      </w:r>
    </w:p>
    <w:p w:rsidR="004F6622" w:rsidRPr="004C5020" w:rsidRDefault="004F6622" w:rsidP="004F6622">
      <w:pPr>
        <w:ind w:left="18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F6622" w:rsidRPr="004C5020" w:rsidRDefault="004F6622" w:rsidP="004F6622">
      <w:pPr>
        <w:ind w:left="180"/>
        <w:jc w:val="both"/>
        <w:rPr>
          <w:rFonts w:ascii="Times New Roman" w:hAnsi="Times New Roman"/>
          <w:bCs/>
          <w:i/>
          <w:sz w:val="24"/>
          <w:szCs w:val="24"/>
        </w:rPr>
      </w:pPr>
      <w:r w:rsidRPr="004C5020">
        <w:rPr>
          <w:rFonts w:ascii="Times New Roman" w:hAnsi="Times New Roman"/>
          <w:bCs/>
          <w:i/>
          <w:sz w:val="24"/>
          <w:szCs w:val="24"/>
        </w:rPr>
        <w:t>График педагогических советов и совещаний</w:t>
      </w:r>
    </w:p>
    <w:p w:rsidR="004F6622" w:rsidRPr="004C5020" w:rsidRDefault="004F6622" w:rsidP="004F6622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66"/>
        <w:gridCol w:w="3528"/>
        <w:gridCol w:w="1544"/>
        <w:gridCol w:w="2050"/>
        <w:gridCol w:w="2202"/>
      </w:tblGrid>
      <w:tr w:rsidR="004F6622" w:rsidRPr="004C5020" w:rsidTr="00D207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1F00C1" w:rsidRDefault="004F6622" w:rsidP="001F00C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1F00C1" w:rsidRDefault="004F6622" w:rsidP="001F00C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1F00C1" w:rsidRDefault="004F6622" w:rsidP="001F00C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1F00C1" w:rsidRDefault="004F6622" w:rsidP="001F00C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1F00C1" w:rsidRDefault="004F6622" w:rsidP="001F00C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0C1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4F6622" w:rsidRPr="004C5020" w:rsidTr="001F00C1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207F4" w:rsidP="001F00C1">
            <w:pPr>
              <w:pStyle w:val="1"/>
              <w:keepNext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прошедший учебный год</w:t>
            </w:r>
          </w:p>
          <w:p w:rsidR="004F6622" w:rsidRPr="004C5020" w:rsidRDefault="004F6622" w:rsidP="001F00C1">
            <w:pPr>
              <w:tabs>
                <w:tab w:val="left" w:pos="57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Основные задачи  и направления работы школы в учебном году.</w:t>
            </w:r>
          </w:p>
          <w:p w:rsidR="004F6622" w:rsidRPr="004C5020" w:rsidRDefault="001F00C1" w:rsidP="001F00C1">
            <w:pPr>
              <w:tabs>
                <w:tab w:val="left" w:pos="57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4F6622" w:rsidRPr="004C5020" w:rsidTr="00D207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1F00C1" w:rsidP="001F00C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Тренерско-методические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советы отделений</w:t>
            </w:r>
          </w:p>
          <w:p w:rsidR="004F6622" w:rsidRPr="001F00C1" w:rsidRDefault="004F6622" w:rsidP="001F00C1">
            <w:pPr>
              <w:tabs>
                <w:tab w:val="left" w:pos="57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(волейбол,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нас</w:t>
            </w:r>
            <w:r w:rsidR="001F00C1">
              <w:rPr>
                <w:rFonts w:ascii="Times New Roman" w:hAnsi="Times New Roman"/>
                <w:sz w:val="24"/>
                <w:szCs w:val="24"/>
              </w:rPr>
              <w:t xml:space="preserve">тольный теннис, футбол, теннис)                                                       </w:t>
            </w:r>
            <w:r w:rsidRPr="001F00C1">
              <w:rPr>
                <w:rFonts w:ascii="Times New Roman" w:hAnsi="Times New Roman"/>
                <w:sz w:val="24"/>
                <w:szCs w:val="24"/>
              </w:rPr>
              <w:t>План работы отделений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1F00C1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4F6622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F6622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Составить план (календарный) на 1,2 полугодие</w:t>
            </w: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 все отделения</w:t>
            </w:r>
          </w:p>
        </w:tc>
      </w:tr>
      <w:tr w:rsidR="004F6622" w:rsidRPr="004C5020" w:rsidTr="00D207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</w:t>
            </w:r>
          </w:p>
          <w:p w:rsidR="004F6622" w:rsidRPr="004C5020" w:rsidRDefault="001F00C1" w:rsidP="001F00C1">
            <w:pPr>
              <w:tabs>
                <w:tab w:val="left" w:pos="5700"/>
              </w:tabs>
              <w:overflowPunct/>
              <w:autoSpaceDE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План работы на след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учебный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0C1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00C1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принятие</w:t>
            </w:r>
          </w:p>
        </w:tc>
      </w:tr>
      <w:tr w:rsidR="004F6622" w:rsidRPr="004C5020" w:rsidTr="00D207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1F00C1" w:rsidP="001F00C1">
            <w:pPr>
              <w:tabs>
                <w:tab w:val="left" w:pos="3680"/>
              </w:tabs>
              <w:overflowPunct/>
              <w:autoSpaceDE/>
              <w:snapToGrid w:val="0"/>
              <w:ind w:left="252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Тренерско-методические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  <w:p w:rsidR="004F6622" w:rsidRPr="004C5020" w:rsidRDefault="004F6622" w:rsidP="001F00C1">
            <w:pPr>
              <w:numPr>
                <w:ilvl w:val="0"/>
                <w:numId w:val="11"/>
              </w:numPr>
              <w:tabs>
                <w:tab w:val="left" w:pos="612"/>
                <w:tab w:val="left" w:pos="3680"/>
              </w:tabs>
              <w:overflowPunct/>
              <w:autoSpaceDE/>
              <w:ind w:left="61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Итоги прошедшего месяца</w:t>
            </w:r>
          </w:p>
          <w:p w:rsidR="004F6622" w:rsidRPr="004C5020" w:rsidRDefault="004F6622" w:rsidP="001F00C1">
            <w:pPr>
              <w:numPr>
                <w:ilvl w:val="0"/>
                <w:numId w:val="11"/>
              </w:numPr>
              <w:tabs>
                <w:tab w:val="left" w:pos="612"/>
                <w:tab w:val="left" w:pos="3680"/>
              </w:tabs>
              <w:overflowPunct/>
              <w:autoSpaceDE/>
              <w:ind w:left="61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План работы на следующий месяц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C1" w:rsidRDefault="001F00C1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1F00C1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C1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00C1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F00C1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F6622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 и выявление недостатков</w:t>
            </w:r>
          </w:p>
        </w:tc>
      </w:tr>
      <w:tr w:rsidR="004F6622" w:rsidRPr="004C5020" w:rsidTr="001F00C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r w:rsidRPr="004C502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полугодия.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1F00C1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-преподаватели.</w:t>
            </w: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 и выявление недостатков</w:t>
            </w:r>
          </w:p>
        </w:tc>
      </w:tr>
      <w:tr w:rsidR="004F6622" w:rsidRPr="004C5020" w:rsidTr="00D207F4">
        <w:trPr>
          <w:cantSplit/>
          <w:trHeight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 2 полугодия. - Анализ методической деятельности школы.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F6622" w:rsidRPr="004C5020" w:rsidRDefault="004F6622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трене</w:t>
            </w:r>
            <w:r w:rsidR="001F00C1">
              <w:rPr>
                <w:rFonts w:ascii="Times New Roman" w:hAnsi="Times New Roman"/>
                <w:sz w:val="24"/>
                <w:szCs w:val="24"/>
              </w:rPr>
              <w:t>ры-преподаватели,</w:t>
            </w:r>
          </w:p>
          <w:p w:rsidR="004F6622" w:rsidRPr="004C5020" w:rsidRDefault="001F00C1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итогов. Примерный план комплектования разработка</w:t>
            </w:r>
          </w:p>
        </w:tc>
      </w:tr>
      <w:tr w:rsidR="004F6622" w:rsidRPr="004C5020" w:rsidTr="00D207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numPr>
                <w:ilvl w:val="0"/>
                <w:numId w:val="6"/>
              </w:num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  учебного года. Годовая аттестация учеников, выпускники школы.</w:t>
            </w:r>
          </w:p>
          <w:p w:rsidR="004F6622" w:rsidRPr="004C5020" w:rsidRDefault="001F00C1" w:rsidP="001F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Вручения дипломов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1F0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22" w:rsidRPr="004C5020" w:rsidRDefault="001F00C1" w:rsidP="004F662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16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Образовательная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22" w:rsidRPr="00B64731" w:rsidRDefault="004F6622" w:rsidP="004F662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C5020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B64731">
        <w:rPr>
          <w:rFonts w:ascii="Times New Roman" w:hAnsi="Times New Roman"/>
          <w:b/>
          <w:bCs/>
          <w:i/>
          <w:sz w:val="24"/>
          <w:szCs w:val="24"/>
        </w:rPr>
        <w:t>Цели и задачи образовательной деятельности</w:t>
      </w:r>
    </w:p>
    <w:p w:rsidR="004F6622" w:rsidRPr="004C5020" w:rsidRDefault="004F6622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4F6622" w:rsidRPr="004C5020" w:rsidRDefault="004F6622" w:rsidP="004F6622">
      <w:pPr>
        <w:widowControl w:val="0"/>
        <w:ind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ab/>
        <w:t>Основная цель образовательной программы физкультурно-спортивной направленности:</w:t>
      </w:r>
      <w:r w:rsidRPr="004C502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6622" w:rsidRPr="004C5020" w:rsidRDefault="004F6622" w:rsidP="004F6622">
      <w:pPr>
        <w:widowControl w:val="0"/>
        <w:ind w:firstLine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22" w:rsidRPr="001F00C1" w:rsidRDefault="004F6622" w:rsidP="001F00C1">
      <w:pPr>
        <w:widowControl w:val="0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 xml:space="preserve">Усвоение </w:t>
      </w:r>
      <w:proofErr w:type="gramStart"/>
      <w:r w:rsidRPr="004C5020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4C5020">
        <w:rPr>
          <w:rFonts w:ascii="Times New Roman" w:hAnsi="Times New Roman"/>
          <w:bCs/>
          <w:sz w:val="24"/>
          <w:szCs w:val="24"/>
        </w:rPr>
        <w:t xml:space="preserve"> дополнительной </w:t>
      </w:r>
      <w:r w:rsidRPr="001F00C1">
        <w:rPr>
          <w:rFonts w:ascii="Times New Roman" w:hAnsi="Times New Roman"/>
          <w:bCs/>
          <w:sz w:val="24"/>
          <w:szCs w:val="24"/>
        </w:rPr>
        <w:t>образовательной программы физкультурно-спортивной направленности, реализуемой в МКОУ ДОД «Медвежьегорской ДЮСШ № 2»;</w:t>
      </w:r>
    </w:p>
    <w:p w:rsidR="004F6622" w:rsidRPr="004C5020" w:rsidRDefault="004F6622" w:rsidP="004F6622">
      <w:pPr>
        <w:widowControl w:val="0"/>
        <w:ind w:left="750"/>
        <w:jc w:val="both"/>
        <w:rPr>
          <w:rFonts w:ascii="Times New Roman" w:hAnsi="Times New Roman"/>
          <w:bCs/>
          <w:sz w:val="24"/>
          <w:szCs w:val="24"/>
        </w:rPr>
      </w:pPr>
    </w:p>
    <w:p w:rsidR="004F6622" w:rsidRPr="004C5020" w:rsidRDefault="004F6622" w:rsidP="004F6622">
      <w:pPr>
        <w:widowControl w:val="0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Создание условий для развития самостоятельной развитой творческой личности, способной адаптироваться к изменяющимся условиям социума;</w:t>
      </w:r>
    </w:p>
    <w:p w:rsidR="004F6622" w:rsidRPr="004C5020" w:rsidRDefault="004F6622" w:rsidP="004F6622">
      <w:pPr>
        <w:widowControl w:val="0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Формирование навыков здорового образа жизни.</w:t>
      </w:r>
    </w:p>
    <w:p w:rsidR="004F6622" w:rsidRPr="004C5020" w:rsidRDefault="004F6622" w:rsidP="004F6622">
      <w:pPr>
        <w:widowControl w:val="0"/>
        <w:ind w:left="750"/>
        <w:jc w:val="both"/>
        <w:rPr>
          <w:rFonts w:ascii="Times New Roman" w:hAnsi="Times New Roman"/>
          <w:bCs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ab/>
        <w:t>Программный материал объединен в целостную систему спортивной подготовки и предполагает решение следующих основных задач:</w:t>
      </w:r>
    </w:p>
    <w:p w:rsidR="004F6622" w:rsidRPr="004C5020" w:rsidRDefault="004F6622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привлечение максимально возможное число детей и подростков к систематическим занятиям спортом;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 xml:space="preserve">содействовать всестороннему, гармоничному, физическому развитию и укреплению здоровья </w:t>
      </w:r>
      <w:proofErr w:type="gramStart"/>
      <w:r w:rsidRPr="004C502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bCs/>
          <w:sz w:val="24"/>
          <w:szCs w:val="24"/>
        </w:rPr>
        <w:t>;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воспитание  волевых и морально-этических качеств;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подготовка инструкторов и судей по культивируемым видам спорта;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подготовка спортсменов высокой квалификации для успешных выступлений в сборных командах Карелии и России.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профилактика вредных привычек и правонарушений;</w:t>
      </w:r>
    </w:p>
    <w:p w:rsidR="004F6622" w:rsidRPr="004C5020" w:rsidRDefault="004F6622" w:rsidP="004F6622">
      <w:pPr>
        <w:numPr>
          <w:ilvl w:val="0"/>
          <w:numId w:val="2"/>
        </w:numPr>
        <w:overflowPunct/>
        <w:autoSpaceDE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C5020">
        <w:rPr>
          <w:rFonts w:ascii="Times New Roman" w:hAnsi="Times New Roman"/>
          <w:bCs/>
          <w:sz w:val="24"/>
          <w:szCs w:val="24"/>
        </w:rPr>
        <w:t>поощрение инициативы и самостоятельности в учебе.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1F00C1" w:rsidP="004F6622">
      <w:pPr>
        <w:ind w:left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17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План деятельности по реализации целей и задач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widowControl w:val="0"/>
        <w:ind w:firstLine="390"/>
        <w:jc w:val="both"/>
        <w:rPr>
          <w:rFonts w:ascii="Times New Roman" w:hAnsi="Times New Roman"/>
          <w:sz w:val="24"/>
          <w:szCs w:val="24"/>
          <w:lang w:val="x-none"/>
        </w:rPr>
      </w:pPr>
      <w:r w:rsidRPr="004C5020">
        <w:rPr>
          <w:rFonts w:ascii="Times New Roman" w:hAnsi="Times New Roman"/>
          <w:sz w:val="24"/>
          <w:szCs w:val="24"/>
        </w:rPr>
        <w:t xml:space="preserve">План деятельности реализует </w:t>
      </w:r>
      <w:r w:rsidRPr="004C5020">
        <w:rPr>
          <w:rFonts w:ascii="Times New Roman" w:hAnsi="Times New Roman"/>
          <w:sz w:val="24"/>
          <w:szCs w:val="24"/>
          <w:lang w:val="x-none"/>
        </w:rPr>
        <w:t>потребност</w:t>
      </w:r>
      <w:r w:rsidRPr="004C5020">
        <w:rPr>
          <w:rFonts w:ascii="Times New Roman" w:hAnsi="Times New Roman"/>
          <w:sz w:val="24"/>
          <w:szCs w:val="24"/>
        </w:rPr>
        <w:t>ь</w:t>
      </w:r>
      <w:r w:rsidRPr="004C5020">
        <w:rPr>
          <w:rFonts w:ascii="Times New Roman" w:hAnsi="Times New Roman"/>
          <w:sz w:val="24"/>
          <w:szCs w:val="24"/>
          <w:lang w:val="x-none"/>
        </w:rPr>
        <w:t xml:space="preserve"> и необходимост</w:t>
      </w:r>
      <w:r w:rsidRPr="004C5020">
        <w:rPr>
          <w:rFonts w:ascii="Times New Roman" w:hAnsi="Times New Roman"/>
          <w:sz w:val="24"/>
          <w:szCs w:val="24"/>
        </w:rPr>
        <w:t>ь</w:t>
      </w:r>
      <w:r w:rsidRPr="004C5020">
        <w:rPr>
          <w:rFonts w:ascii="Times New Roman" w:hAnsi="Times New Roman"/>
          <w:sz w:val="24"/>
          <w:szCs w:val="24"/>
          <w:lang w:val="x-none"/>
        </w:rPr>
        <w:t xml:space="preserve"> в изменении педагогической системы, включая ее составляющие: преобразование содержания</w:t>
      </w:r>
      <w:r w:rsidRPr="004C5020">
        <w:rPr>
          <w:rFonts w:ascii="Times New Roman" w:hAnsi="Times New Roman"/>
          <w:sz w:val="24"/>
          <w:szCs w:val="24"/>
        </w:rPr>
        <w:t xml:space="preserve"> учебно-воспитательной </w:t>
      </w:r>
      <w:r w:rsidRPr="004C5020">
        <w:rPr>
          <w:rFonts w:ascii="Times New Roman" w:hAnsi="Times New Roman"/>
          <w:sz w:val="24"/>
          <w:szCs w:val="24"/>
          <w:lang w:val="x-none"/>
        </w:rPr>
        <w:t xml:space="preserve"> деятельности, связанной с формированием личности</w:t>
      </w:r>
      <w:r w:rsidRPr="004C5020">
        <w:rPr>
          <w:rFonts w:ascii="Times New Roman" w:hAnsi="Times New Roman"/>
          <w:sz w:val="24"/>
          <w:szCs w:val="24"/>
        </w:rPr>
        <w:t xml:space="preserve"> обучающихся</w:t>
      </w:r>
      <w:r w:rsidRPr="004C5020">
        <w:rPr>
          <w:rFonts w:ascii="Times New Roman" w:hAnsi="Times New Roman"/>
          <w:sz w:val="24"/>
          <w:szCs w:val="24"/>
          <w:lang w:val="x-none"/>
        </w:rPr>
        <w:t>, на основе учета индивидуальных, социальных, педагогических тенденций</w:t>
      </w:r>
      <w:r w:rsidRPr="004C5020">
        <w:rPr>
          <w:rFonts w:ascii="Times New Roman" w:hAnsi="Times New Roman"/>
          <w:sz w:val="24"/>
          <w:szCs w:val="24"/>
        </w:rPr>
        <w:t>,</w:t>
      </w:r>
      <w:r w:rsidRPr="004C5020">
        <w:rPr>
          <w:rFonts w:ascii="Times New Roman" w:hAnsi="Times New Roman"/>
          <w:sz w:val="24"/>
          <w:szCs w:val="24"/>
          <w:lang w:val="x-none"/>
        </w:rPr>
        <w:t xml:space="preserve"> формирование профессионально-педагогического потенциала личности педагога, развитие системы управления деятельности</w:t>
      </w:r>
      <w:r w:rsidRPr="004C5020">
        <w:rPr>
          <w:rFonts w:ascii="Times New Roman" w:hAnsi="Times New Roman"/>
          <w:sz w:val="24"/>
          <w:szCs w:val="24"/>
        </w:rPr>
        <w:t xml:space="preserve"> учреждения с привлечением участников образовательного процесса.</w:t>
      </w:r>
      <w:r w:rsidRPr="004C5020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4F6622" w:rsidRDefault="004F6622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BE7D28" w:rsidRDefault="00BE7D28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BE7D28" w:rsidRDefault="00BE7D28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BE7D28" w:rsidRPr="004C5020" w:rsidRDefault="00BE7D28" w:rsidP="004F66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4F6622" w:rsidRPr="004C5020" w:rsidRDefault="001F00C1" w:rsidP="004F6622">
      <w:pPr>
        <w:shd w:val="clear" w:color="auto" w:fill="FFFFFF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18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bCs/>
          <w:i/>
          <w:sz w:val="24"/>
          <w:szCs w:val="24"/>
        </w:rPr>
        <w:t>Организация учебно-воспитательного процесса:</w:t>
      </w:r>
    </w:p>
    <w:p w:rsidR="004F6622" w:rsidRPr="004C5020" w:rsidRDefault="004F6622" w:rsidP="004F662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совершенствование учебного плана и учебных программ;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развитие взаимодействия учебных дисциплин на основе  </w:t>
      </w:r>
      <w:r w:rsidR="001F00C1" w:rsidRPr="004C5020">
        <w:rPr>
          <w:rFonts w:ascii="Times New Roman" w:hAnsi="Times New Roman"/>
          <w:sz w:val="24"/>
          <w:szCs w:val="24"/>
        </w:rPr>
        <w:t>меж предметных</w:t>
      </w:r>
      <w:r w:rsidRPr="004C5020">
        <w:rPr>
          <w:rFonts w:ascii="Times New Roman" w:hAnsi="Times New Roman"/>
          <w:sz w:val="24"/>
          <w:szCs w:val="24"/>
        </w:rPr>
        <w:t xml:space="preserve"> связей; 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детских коллективов;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дифференцированный подход в обучении </w:t>
      </w:r>
      <w:proofErr w:type="gramStart"/>
      <w:r w:rsidR="001F00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; 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введение новых учебных дисциплин;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совершенствование системы организаций концертных выступлений обучающихся;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реализовать в полном объеме образовательную программу в соответствии с учебным планом и графиком учебного процесса;</w:t>
      </w:r>
    </w:p>
    <w:p w:rsidR="004F6622" w:rsidRPr="004C5020" w:rsidRDefault="004F6622" w:rsidP="004F6622">
      <w:pPr>
        <w:numPr>
          <w:ilvl w:val="0"/>
          <w:numId w:val="4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обеспечить необходимые условия для охраны здоровья, творческого труда детей в возрасте от 7 до 18 лет;</w:t>
      </w:r>
    </w:p>
    <w:p w:rsidR="004F6622" w:rsidRPr="004C5020" w:rsidRDefault="004F6622" w:rsidP="004F6622">
      <w:pPr>
        <w:shd w:val="clear" w:color="auto" w:fill="FFFFFF"/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shd w:val="clear" w:color="auto" w:fill="FFFFFF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C5020">
        <w:rPr>
          <w:rFonts w:ascii="Times New Roman" w:hAnsi="Times New Roman"/>
          <w:b/>
          <w:bCs/>
          <w:i/>
          <w:sz w:val="24"/>
          <w:szCs w:val="24"/>
        </w:rPr>
        <w:t>Формирование творчески работающего коллектива преподавателей:</w:t>
      </w:r>
    </w:p>
    <w:p w:rsidR="004F6622" w:rsidRPr="004C5020" w:rsidRDefault="004F6622" w:rsidP="004F6622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622" w:rsidRPr="004C5020" w:rsidRDefault="004F6622" w:rsidP="004F6622">
      <w:pPr>
        <w:numPr>
          <w:ilvl w:val="0"/>
          <w:numId w:val="12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обеспечение оптимальной нагрузки преподавателей;</w:t>
      </w:r>
    </w:p>
    <w:p w:rsidR="004F6622" w:rsidRPr="004C5020" w:rsidRDefault="004F6622" w:rsidP="004F6622">
      <w:pPr>
        <w:numPr>
          <w:ilvl w:val="0"/>
          <w:numId w:val="12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совершенствование работы методических объединений отделений;</w:t>
      </w:r>
    </w:p>
    <w:p w:rsidR="004F6622" w:rsidRPr="004C5020" w:rsidRDefault="004F6622" w:rsidP="004F6622">
      <w:pPr>
        <w:numPr>
          <w:ilvl w:val="0"/>
          <w:numId w:val="12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изучения новых методик обучения, диагностики качества обучения;</w:t>
      </w:r>
    </w:p>
    <w:p w:rsidR="004F6622" w:rsidRPr="004C5020" w:rsidRDefault="004F6622" w:rsidP="004F6622">
      <w:pPr>
        <w:numPr>
          <w:ilvl w:val="0"/>
          <w:numId w:val="12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работы по обмену опытом;</w:t>
      </w:r>
    </w:p>
    <w:p w:rsidR="004F6622" w:rsidRPr="004C5020" w:rsidRDefault="004F6622" w:rsidP="004F6622">
      <w:pPr>
        <w:numPr>
          <w:ilvl w:val="0"/>
          <w:numId w:val="12"/>
        </w:numPr>
        <w:shd w:val="clear" w:color="auto" w:fill="FFFFFF"/>
        <w:tabs>
          <w:tab w:val="left" w:pos="540"/>
        </w:tabs>
        <w:overflowPunct/>
        <w:ind w:left="540" w:hanging="5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>Организация творческих встреч, связей с композиторами, с ведущими деятелями культуры, преподавателями;</w:t>
      </w:r>
    </w:p>
    <w:p w:rsidR="004F6622" w:rsidRPr="004C5020" w:rsidRDefault="004F6622" w:rsidP="004F662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1F00C1" w:rsidP="001F00C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19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Усовершенствование</w:t>
      </w:r>
    </w:p>
    <w:p w:rsidR="004F6622" w:rsidRPr="004C5020" w:rsidRDefault="001F00C1" w:rsidP="001F00C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(внесение изменений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,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корректировка) у</w:t>
      </w:r>
      <w:r>
        <w:rPr>
          <w:rFonts w:ascii="Times New Roman" w:hAnsi="Times New Roman"/>
          <w:b/>
          <w:i/>
          <w:sz w:val="24"/>
          <w:szCs w:val="24"/>
        </w:rPr>
        <w:t xml:space="preserve">чебных программ </w:t>
      </w:r>
    </w:p>
    <w:p w:rsidR="004F6622" w:rsidRPr="004C5020" w:rsidRDefault="004F6622" w:rsidP="001F00C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1" w:type="dxa"/>
        <w:tblLayout w:type="fixed"/>
        <w:tblLook w:val="0000" w:firstRow="0" w:lastRow="0" w:firstColumn="0" w:lastColumn="0" w:noHBand="0" w:noVBand="0"/>
      </w:tblPr>
      <w:tblGrid>
        <w:gridCol w:w="3176"/>
        <w:gridCol w:w="2268"/>
        <w:gridCol w:w="2349"/>
        <w:gridCol w:w="1927"/>
      </w:tblGrid>
      <w:tr w:rsidR="004F6622" w:rsidRPr="004C5020" w:rsidTr="0089072E">
        <w:tc>
          <w:tcPr>
            <w:tcW w:w="3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 освоения</w:t>
            </w:r>
          </w:p>
        </w:tc>
        <w:tc>
          <w:tcPr>
            <w:tcW w:w="19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</w:tr>
      <w:tr w:rsidR="004F6622" w:rsidRPr="004C5020" w:rsidTr="00381521">
        <w:tc>
          <w:tcPr>
            <w:tcW w:w="9720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9072E" w:rsidRDefault="0089072E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В О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Л ЕЙ Б О Л</w:t>
            </w:r>
            <w:r w:rsidR="0089072E">
              <w:rPr>
                <w:rFonts w:ascii="Times New Roman" w:hAnsi="Times New Roman"/>
                <w:sz w:val="24"/>
                <w:szCs w:val="24"/>
              </w:rPr>
              <w:t>, ФУТБОЛ, НАСТОЛЬНЫЙ ТЕННИС, ТЕННИС</w:t>
            </w:r>
          </w:p>
          <w:p w:rsidR="0089072E" w:rsidRPr="004C5020" w:rsidRDefault="0089072E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89072E">
        <w:tc>
          <w:tcPr>
            <w:tcW w:w="3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Pr="004C5020" w:rsidRDefault="004F6622" w:rsidP="007C44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  <w:p w:rsidR="004F6622" w:rsidRPr="004C5020" w:rsidRDefault="004F6622" w:rsidP="007C4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Default="0089072E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  <w:p w:rsidR="0089072E" w:rsidRDefault="0089072E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3-х лет</w:t>
            </w:r>
          </w:p>
          <w:p w:rsidR="0089072E" w:rsidRPr="004C5020" w:rsidRDefault="0089072E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27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4F6622" w:rsidRDefault="0089072E" w:rsidP="0089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89072E" w:rsidRDefault="0089072E" w:rsidP="0089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89072E" w:rsidRPr="004C5020" w:rsidRDefault="0089072E" w:rsidP="0089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</w:tr>
      <w:tr w:rsidR="0089072E" w:rsidRPr="004C5020" w:rsidTr="0089072E">
        <w:tc>
          <w:tcPr>
            <w:tcW w:w="3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Pr="004C5020" w:rsidRDefault="0089072E" w:rsidP="007C44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Начальная подготовка</w:t>
            </w:r>
          </w:p>
          <w:p w:rsidR="0089072E" w:rsidRPr="004C5020" w:rsidRDefault="0089072E" w:rsidP="007C4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  <w:p w:rsidR="0089072E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3-х лет</w:t>
            </w:r>
          </w:p>
          <w:p w:rsidR="0089072E" w:rsidRPr="004C5020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Default="0089072E" w:rsidP="004C53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года</w:t>
            </w:r>
          </w:p>
          <w:p w:rsidR="0089072E" w:rsidRPr="004C5020" w:rsidRDefault="0089072E" w:rsidP="004C53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3-х лет</w:t>
            </w:r>
          </w:p>
        </w:tc>
        <w:tc>
          <w:tcPr>
            <w:tcW w:w="1927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9072E" w:rsidRPr="004C5020" w:rsidRDefault="0089072E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2E" w:rsidRPr="004C5020" w:rsidTr="0089072E">
        <w:tc>
          <w:tcPr>
            <w:tcW w:w="3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Pr="004C5020" w:rsidRDefault="0089072E" w:rsidP="007C44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  <w:p w:rsidR="0089072E" w:rsidRPr="004C5020" w:rsidRDefault="0089072E" w:rsidP="007C4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3-х лет</w:t>
            </w:r>
          </w:p>
          <w:p w:rsidR="0089072E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3-х лет и свыше</w:t>
            </w:r>
          </w:p>
          <w:p w:rsidR="0089072E" w:rsidRPr="004C5020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072E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3-х лет</w:t>
            </w:r>
          </w:p>
          <w:p w:rsidR="0089072E" w:rsidRPr="004C5020" w:rsidRDefault="0089072E" w:rsidP="0089072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3-х лет и свыше</w:t>
            </w:r>
          </w:p>
        </w:tc>
        <w:tc>
          <w:tcPr>
            <w:tcW w:w="1927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9072E" w:rsidRPr="004C5020" w:rsidRDefault="0089072E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E7D28" w:rsidRDefault="00BE7D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89072E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 График мероприятий учебной работы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48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92"/>
        <w:gridCol w:w="2362"/>
        <w:gridCol w:w="2288"/>
        <w:gridCol w:w="2533"/>
        <w:gridCol w:w="2173"/>
      </w:tblGrid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B6473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B64731" w:rsidRDefault="007C44DA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F6622" w:rsidRPr="00B64731">
              <w:rPr>
                <w:rFonts w:ascii="Times New Roman" w:hAnsi="Times New Roman"/>
                <w:b/>
                <w:sz w:val="24"/>
                <w:szCs w:val="24"/>
              </w:rPr>
              <w:t>тделение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B64731" w:rsidRDefault="007C44DA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B64731" w:rsidRDefault="004F6622" w:rsidP="00381521">
            <w:pPr>
              <w:pStyle w:val="2"/>
              <w:keepNext w:val="0"/>
              <w:snapToGrid w:val="0"/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64731">
              <w:rPr>
                <w:rFonts w:ascii="Times New Roman" w:hAnsi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B6473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31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7C44DA">
            <w:p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отделения: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2E">
              <w:rPr>
                <w:rFonts w:ascii="Times New Roman" w:hAnsi="Times New Roman"/>
                <w:sz w:val="24"/>
                <w:szCs w:val="24"/>
              </w:rPr>
              <w:t>н/теннис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, волейбол, футбол,</w:t>
            </w:r>
            <w:r w:rsidR="00890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Набор в группы начальной подготовки  и спортивно-оздоровительные группы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89072E" w:rsidP="00381521">
            <w:pPr>
              <w:pStyle w:val="2"/>
              <w:keepNext w:val="0"/>
              <w:snapToGrid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 20 сентября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4C5020" w:rsidRDefault="0089072E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7C44DA">
            <w:p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Сдача журнала учета групповых занятий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 все группы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</w:tc>
      </w:tr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7C44DA">
            <w:pPr>
              <w:tabs>
                <w:tab w:val="left" w:pos="5700"/>
              </w:tabs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DE7D4C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Проведение первенства ДЮСШ по волей</w:t>
            </w:r>
            <w:r w:rsidR="00DE7D4C">
              <w:rPr>
                <w:rFonts w:ascii="Times New Roman" w:hAnsi="Times New Roman"/>
                <w:sz w:val="24"/>
                <w:szCs w:val="24"/>
              </w:rPr>
              <w:t>б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олу, </w:t>
            </w:r>
            <w:r w:rsidR="00DE7D4C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 НП,</w:t>
            </w:r>
            <w:r w:rsidR="00DE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УТ</w:t>
            </w:r>
            <w:r w:rsidR="00DE7D4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 отделения волейбола</w:t>
            </w:r>
          </w:p>
        </w:tc>
      </w:tr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DE7D4C" w:rsidRDefault="00DE7D4C" w:rsidP="007C44DA">
            <w:p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E7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DE7D4C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D4C">
              <w:rPr>
                <w:rFonts w:ascii="Times New Roman" w:hAnsi="Times New Roman"/>
                <w:sz w:val="24"/>
                <w:szCs w:val="24"/>
              </w:rPr>
              <w:t>Проведение Первенства ДЮСШ отделения футбола,</w:t>
            </w:r>
          </w:p>
          <w:p w:rsidR="004F6622" w:rsidRPr="00DE7D4C" w:rsidRDefault="004F6622" w:rsidP="00381521">
            <w:pPr>
              <w:tabs>
                <w:tab w:val="left" w:pos="57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D4C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 НП,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 отделения футбола</w:t>
            </w:r>
          </w:p>
        </w:tc>
      </w:tr>
      <w:tr w:rsidR="004F6622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7C44DA">
            <w:pPr>
              <w:tabs>
                <w:tab w:val="left" w:pos="5700"/>
              </w:tabs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Проведение Первенства ДЮСШ отделения настольного тенниса, средний и старший возраст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4F6622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 НП,</w:t>
            </w:r>
            <w:r w:rsidR="00DE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УТ</w:t>
            </w:r>
            <w:r w:rsidR="00DE7D4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22" w:rsidRPr="004C5020" w:rsidRDefault="00DE7D4C" w:rsidP="00381521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-преподаватели отделения н/</w:t>
            </w:r>
            <w:proofErr w:type="gramStart"/>
            <w:r w:rsidR="004F6622" w:rsidRPr="004C502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</w:tr>
      <w:tr w:rsidR="00DE7D4C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D4C" w:rsidRPr="004C5020" w:rsidRDefault="00DE7D4C" w:rsidP="007C44DA">
            <w:pPr>
              <w:tabs>
                <w:tab w:val="left" w:pos="5700"/>
              </w:tabs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Проведение Перве</w:t>
            </w:r>
            <w:r>
              <w:rPr>
                <w:rFonts w:ascii="Times New Roman" w:hAnsi="Times New Roman"/>
                <w:sz w:val="24"/>
                <w:szCs w:val="24"/>
              </w:rPr>
              <w:t>нства ДЮСШ отделения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 xml:space="preserve"> тенниса, средний и старший возраст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 НП,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tabs>
                <w:tab w:val="left" w:pos="57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Тренеры-преподаватели отделения тенниса</w:t>
            </w:r>
          </w:p>
        </w:tc>
      </w:tr>
      <w:tr w:rsidR="00DE7D4C" w:rsidRPr="004C5020" w:rsidTr="007C44DA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D4C" w:rsidRPr="004C5020" w:rsidRDefault="00DE7D4C" w:rsidP="007C44DA">
            <w:pPr>
              <w:overflowPunct/>
              <w:autoSpaceDE/>
              <w:snapToGrid w:val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Прием КПН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D4C" w:rsidRPr="004C5020" w:rsidRDefault="00DE7D4C" w:rsidP="004C5328">
            <w:pPr>
              <w:pStyle w:val="2"/>
              <w:keepNext w:val="0"/>
              <w:snapToGrid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Май, июнь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4C" w:rsidRDefault="00DE7D4C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тренеры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-преподаватели</w:t>
            </w:r>
          </w:p>
          <w:p w:rsidR="00BE7D28" w:rsidRPr="004C5020" w:rsidRDefault="00BE7D28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622" w:rsidRPr="004C5020" w:rsidRDefault="004F6622" w:rsidP="004F6622">
      <w:pPr>
        <w:jc w:val="center"/>
        <w:rPr>
          <w:rFonts w:ascii="Times New Roman" w:hAnsi="Times New Roman"/>
          <w:sz w:val="24"/>
          <w:szCs w:val="24"/>
        </w:rPr>
      </w:pPr>
    </w:p>
    <w:p w:rsidR="004F6622" w:rsidRPr="004C5020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21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Культурно-досуговая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75"/>
        <w:gridCol w:w="4553"/>
        <w:gridCol w:w="2127"/>
        <w:gridCol w:w="2247"/>
      </w:tblGrid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6622" w:rsidRPr="00DE7D4C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D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6622" w:rsidRPr="00DE7D4C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D4C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DE7D4C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D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Праздничная линейка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Тематический вечер «Здоровый образ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Посвящение в спортсмены</w:t>
            </w:r>
          </w:p>
          <w:p w:rsidR="004F6622" w:rsidRPr="004C5020" w:rsidRDefault="00DE7D4C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Наборные 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группы НП,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F6622" w:rsidRPr="004C502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Тематический вечер « Роль спорта в жизни ребенка»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DE7D4C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пять лет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Участие в лыжном празднике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Встреча с ветеранами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Беседа с участниками 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Поездки в бассейн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7C44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  <w:p w:rsidR="007C44DA" w:rsidRPr="004C5020" w:rsidRDefault="007C44DA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D4C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7D4C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22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 Нормативно – правовая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DE7D4C" w:rsidTr="007C44DA">
        <w:tc>
          <w:tcPr>
            <w:tcW w:w="534" w:type="dxa"/>
          </w:tcPr>
          <w:p w:rsidR="00DE7D4C" w:rsidRPr="007C44DA" w:rsidRDefault="007C44DA" w:rsidP="004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4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</w:tcPr>
          <w:p w:rsidR="00DE7D4C" w:rsidRPr="007C44DA" w:rsidRDefault="007C44DA" w:rsidP="004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4D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DE7D4C" w:rsidRPr="007C44DA" w:rsidRDefault="007C44DA" w:rsidP="004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4D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4" w:type="dxa"/>
          </w:tcPr>
          <w:p w:rsidR="00DE7D4C" w:rsidRPr="007C44DA" w:rsidRDefault="007C44DA" w:rsidP="004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4D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7D4C" w:rsidTr="007C44DA">
        <w:tc>
          <w:tcPr>
            <w:tcW w:w="53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Разработка устава школы</w:t>
            </w: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юрист</w:t>
            </w:r>
          </w:p>
          <w:p w:rsidR="007C44DA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D4C" w:rsidTr="007C44DA">
        <w:tc>
          <w:tcPr>
            <w:tcW w:w="53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7C44DA" w:rsidRPr="004C5020" w:rsidRDefault="007C44DA" w:rsidP="007C44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Разработка локальных актов</w:t>
            </w:r>
          </w:p>
          <w:p w:rsidR="00DE7D4C" w:rsidRDefault="00DE7D4C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E7D4C" w:rsidRDefault="00DE7D4C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DE7D4C" w:rsidTr="007C44DA">
        <w:tc>
          <w:tcPr>
            <w:tcW w:w="53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Разработка нормативно-правовой базы школы</w:t>
            </w: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DE7D4C" w:rsidTr="007C44DA">
        <w:tc>
          <w:tcPr>
            <w:tcW w:w="53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Оформление личных дел тренеров-преподавателей</w:t>
            </w:r>
          </w:p>
        </w:tc>
        <w:tc>
          <w:tcPr>
            <w:tcW w:w="2464" w:type="dxa"/>
          </w:tcPr>
          <w:p w:rsidR="00DE7D4C" w:rsidRDefault="00DE7D4C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E7D4C" w:rsidRDefault="007C44DA" w:rsidP="004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DE7D4C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7D4C" w:rsidRDefault="00DE7D4C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7C44DA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23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.Финансово-экономическая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96"/>
        <w:gridCol w:w="5933"/>
        <w:gridCol w:w="1365"/>
        <w:gridCol w:w="2061"/>
      </w:tblGrid>
      <w:tr w:rsidR="004F6622" w:rsidRPr="004C5020" w:rsidTr="004C5328">
        <w:trPr>
          <w:trHeight w:val="405"/>
        </w:trPr>
        <w:tc>
          <w:tcPr>
            <w:tcW w:w="496" w:type="dxa"/>
            <w:shd w:val="clear" w:color="auto" w:fill="auto"/>
          </w:tcPr>
          <w:p w:rsidR="004F6622" w:rsidRPr="00B6473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B64731" w:rsidRDefault="004C5328" w:rsidP="004C532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4F6622" w:rsidRPr="00B64731">
              <w:rPr>
                <w:rFonts w:ascii="Times New Roman" w:hAnsi="Times New Roman"/>
                <w:b/>
                <w:sz w:val="24"/>
                <w:szCs w:val="24"/>
              </w:rPr>
              <w:t>Заключение договоров</w:t>
            </w:r>
          </w:p>
        </w:tc>
        <w:tc>
          <w:tcPr>
            <w:tcW w:w="1365" w:type="dxa"/>
            <w:shd w:val="clear" w:color="auto" w:fill="auto"/>
          </w:tcPr>
          <w:p w:rsidR="004F6622" w:rsidRPr="00B6473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4F6622" w:rsidRPr="00B6473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7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О взаимоотношениях между Местной администрацией и М</w:t>
            </w:r>
            <w:r w:rsidR="004C5328" w:rsidRPr="004C5328">
              <w:rPr>
                <w:rFonts w:ascii="Times New Roman" w:hAnsi="Times New Roman"/>
                <w:sz w:val="24"/>
                <w:szCs w:val="24"/>
              </w:rPr>
              <w:t>КОУ ДОД «</w:t>
            </w:r>
            <w:proofErr w:type="gramStart"/>
            <w:r w:rsidR="004C5328" w:rsidRPr="004C5328">
              <w:rPr>
                <w:rFonts w:ascii="Times New Roman" w:hAnsi="Times New Roman"/>
                <w:sz w:val="24"/>
                <w:szCs w:val="24"/>
              </w:rPr>
              <w:t>Медвежьегорская</w:t>
            </w:r>
            <w:proofErr w:type="gramEnd"/>
            <w:r w:rsidRPr="004C5328">
              <w:rPr>
                <w:rFonts w:ascii="Times New Roman" w:hAnsi="Times New Roman"/>
                <w:sz w:val="24"/>
                <w:szCs w:val="24"/>
              </w:rPr>
              <w:t xml:space="preserve"> ДЮСШ №2</w:t>
            </w:r>
            <w:r w:rsidR="004C5328" w:rsidRPr="004C53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потребление тепловой энергии «Медвежьегорские коммунальные системы»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получение социальной поддержки  МУП «ЖЭК»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Аренда нежилого помещения ООО «ОСК»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отпуск питьевой воды и прием канализационных стоков МУП</w:t>
            </w:r>
            <w:r w:rsidR="004C5328" w:rsidRPr="004C5328">
              <w:rPr>
                <w:rFonts w:ascii="Times New Roman" w:hAnsi="Times New Roman"/>
                <w:sz w:val="24"/>
                <w:szCs w:val="24"/>
              </w:rPr>
              <w:t xml:space="preserve"> «Водоканал»</w:t>
            </w:r>
          </w:p>
          <w:p w:rsidR="004C5328" w:rsidRPr="004C5328" w:rsidRDefault="004C5328" w:rsidP="004C5328">
            <w:pPr>
              <w:pStyle w:val="af7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оказание услуг телефонной связи</w:t>
            </w:r>
            <w:r w:rsidR="004C5328">
              <w:rPr>
                <w:rFonts w:ascii="Times New Roman" w:hAnsi="Times New Roman"/>
                <w:sz w:val="24"/>
                <w:szCs w:val="24"/>
              </w:rPr>
              <w:t>, интернета</w:t>
            </w:r>
            <w:r w:rsidRPr="004C5328">
              <w:rPr>
                <w:rFonts w:ascii="Times New Roman" w:hAnsi="Times New Roman"/>
                <w:sz w:val="24"/>
                <w:szCs w:val="24"/>
              </w:rPr>
              <w:t xml:space="preserve"> «Ростелеком»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C5328" w:rsidRDefault="004C5328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поставку продукции «Учебник Карелии»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C5328" w:rsidRDefault="004C5328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поставку товар</w:t>
            </w:r>
            <w:proofErr w:type="gramStart"/>
            <w:r w:rsidRPr="004C5328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4C5328">
              <w:rPr>
                <w:rFonts w:ascii="Times New Roman" w:hAnsi="Times New Roman"/>
                <w:sz w:val="24"/>
                <w:szCs w:val="24"/>
              </w:rPr>
              <w:t xml:space="preserve"> «Юпитер»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020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медицинский осмотр МУ «</w:t>
            </w:r>
            <w:proofErr w:type="gramStart"/>
            <w:r w:rsidRPr="004C5328">
              <w:rPr>
                <w:rFonts w:ascii="Times New Roman" w:hAnsi="Times New Roman"/>
                <w:sz w:val="24"/>
                <w:szCs w:val="24"/>
              </w:rPr>
              <w:t>Медвежьегорская</w:t>
            </w:r>
            <w:proofErr w:type="gramEnd"/>
            <w:r w:rsidRPr="004C5328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020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 xml:space="preserve">На покупку канц. </w:t>
            </w:r>
            <w:r w:rsidR="004C5328" w:rsidRPr="004C5328">
              <w:rPr>
                <w:rFonts w:ascii="Times New Roman" w:hAnsi="Times New Roman"/>
                <w:sz w:val="24"/>
                <w:szCs w:val="24"/>
              </w:rPr>
              <w:t>т</w:t>
            </w:r>
            <w:r w:rsidRPr="004C5328">
              <w:rPr>
                <w:rFonts w:ascii="Times New Roman" w:hAnsi="Times New Roman"/>
                <w:sz w:val="24"/>
                <w:szCs w:val="24"/>
              </w:rPr>
              <w:t>оваров</w:t>
            </w:r>
            <w:r w:rsidR="004C5328" w:rsidRPr="004C5328">
              <w:rPr>
                <w:rFonts w:ascii="Times New Roman" w:hAnsi="Times New Roman"/>
                <w:sz w:val="24"/>
                <w:szCs w:val="24"/>
              </w:rPr>
              <w:t xml:space="preserve"> «1000 мелочей»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энергоснабжение «</w:t>
            </w:r>
            <w:proofErr w:type="spellStart"/>
            <w:r w:rsidRPr="004C5328">
              <w:rPr>
                <w:rFonts w:ascii="Times New Roman" w:hAnsi="Times New Roman"/>
                <w:sz w:val="24"/>
                <w:szCs w:val="24"/>
              </w:rPr>
              <w:t>Медв</w:t>
            </w:r>
            <w:proofErr w:type="spellEnd"/>
            <w:r w:rsidRPr="004C53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C5328">
              <w:rPr>
                <w:rFonts w:ascii="Times New Roman" w:hAnsi="Times New Roman"/>
                <w:sz w:val="24"/>
                <w:szCs w:val="24"/>
              </w:rPr>
              <w:t>энергосбыт</w:t>
            </w:r>
            <w:proofErr w:type="spellEnd"/>
            <w:r w:rsidRPr="004C53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Договоры о безвозмездной аренде спортивных залов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C5328" w:rsidRDefault="004C5328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зарядку огнетушителей «Пожарное общество»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C5328" w:rsidRDefault="004C5328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проведение лабораторных исследований ФГУЗ «Центр гигиены и эпидемиологии в РК»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  <w:vAlign w:val="center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На покупку товара ИП Агапова Н. Л.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4C5328">
        <w:tc>
          <w:tcPr>
            <w:tcW w:w="496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4F6622" w:rsidRPr="004C5328" w:rsidRDefault="004F6622" w:rsidP="004C5328">
            <w:pPr>
              <w:pStyle w:val="af7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328">
              <w:rPr>
                <w:rFonts w:ascii="Times New Roman" w:hAnsi="Times New Roman"/>
                <w:sz w:val="24"/>
                <w:szCs w:val="24"/>
              </w:rPr>
              <w:t>Заключение договоров на мед</w:t>
            </w:r>
            <w:proofErr w:type="gramStart"/>
            <w:r w:rsidRPr="004C53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5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532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C5328">
              <w:rPr>
                <w:rFonts w:ascii="Times New Roman" w:hAnsi="Times New Roman"/>
                <w:sz w:val="24"/>
                <w:szCs w:val="24"/>
              </w:rPr>
              <w:t>трахование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</w:tbl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24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Информационно-методическая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C5328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Разработка новых (усовершенствование) действующих документов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"/>
        <w:gridCol w:w="5940"/>
        <w:gridCol w:w="1387"/>
        <w:gridCol w:w="2035"/>
      </w:tblGrid>
      <w:tr w:rsidR="004F6622" w:rsidRPr="004C5020" w:rsidTr="00381521">
        <w:tc>
          <w:tcPr>
            <w:tcW w:w="484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7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35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Утверждение учебных планов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Дополнения к трудовым договорам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Изменения в Положение о доплатах и надбавках работникам Учреждения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C5328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25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П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ланирование работы по обобщению и пропаганде передового педагогического опыта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2340"/>
        <w:gridCol w:w="2082"/>
      </w:tblGrid>
      <w:tr w:rsidR="004F6622" w:rsidRPr="004C5020" w:rsidTr="00381521">
        <w:tc>
          <w:tcPr>
            <w:tcW w:w="5148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82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Консультации по организации работы с тренерами-преподавателями;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Консультации по организации работы с 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ДЮСШ;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Посещение и анализ учебных занятий;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Беседы и обмен опыта с тренерами-преподавателями разных городов Карелии и России;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 на соревнованиях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26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.Организация и проведение мероприятий с общеобразовательными школами</w:t>
      </w:r>
    </w:p>
    <w:p w:rsidR="004F6622" w:rsidRPr="004C5020" w:rsidRDefault="004F6622" w:rsidP="004F6622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2700"/>
        <w:gridCol w:w="2802"/>
      </w:tblGrid>
      <w:tr w:rsidR="004F6622" w:rsidRPr="004C5020" w:rsidTr="00381521">
        <w:tc>
          <w:tcPr>
            <w:tcW w:w="4068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02" w:type="dxa"/>
            <w:shd w:val="clear" w:color="auto" w:fill="auto"/>
          </w:tcPr>
          <w:p w:rsidR="004F6622" w:rsidRPr="00706C4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4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22" w:rsidRPr="004C5020" w:rsidTr="00381521">
        <w:tc>
          <w:tcPr>
            <w:tcW w:w="4068" w:type="dxa"/>
            <w:shd w:val="clear" w:color="auto" w:fill="auto"/>
          </w:tcPr>
          <w:p w:rsidR="004F6622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школьников района по волейболу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Мелкуева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</w:tr>
      <w:tr w:rsidR="004F6622" w:rsidRPr="004C5020" w:rsidTr="00381521">
        <w:tc>
          <w:tcPr>
            <w:tcW w:w="4068" w:type="dxa"/>
            <w:shd w:val="clear" w:color="auto" w:fill="auto"/>
          </w:tcPr>
          <w:p w:rsidR="004F6622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школьников района по н/теннису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6622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Чайников Н.Э.</w:t>
            </w:r>
          </w:p>
        </w:tc>
      </w:tr>
      <w:tr w:rsidR="004F6622" w:rsidRPr="004C5020" w:rsidTr="00381521">
        <w:tc>
          <w:tcPr>
            <w:tcW w:w="4068" w:type="dxa"/>
            <w:shd w:val="clear" w:color="auto" w:fill="auto"/>
          </w:tcPr>
          <w:p w:rsidR="004F6622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школьников района по футболу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6622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Михайлов В.В.</w:t>
            </w:r>
          </w:p>
        </w:tc>
      </w:tr>
      <w:tr w:rsidR="004F6622" w:rsidRPr="004C5020" w:rsidTr="00381521">
        <w:tc>
          <w:tcPr>
            <w:tcW w:w="4068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Беседы: пропаганда спорта;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Посещение родительских собраний;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</w:tbl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27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Обобщение и распространение передового педагогического опыта по взаимодействию с родителями</w:t>
      </w:r>
    </w:p>
    <w:p w:rsidR="004F6622" w:rsidRPr="004C5020" w:rsidRDefault="004F6622" w:rsidP="004F6622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262"/>
      </w:tblGrid>
      <w:tr w:rsidR="004F6622" w:rsidRPr="004C5020" w:rsidTr="00381521">
        <w:tc>
          <w:tcPr>
            <w:tcW w:w="5148" w:type="dxa"/>
            <w:shd w:val="clear" w:color="auto" w:fill="auto"/>
          </w:tcPr>
          <w:p w:rsidR="004F6622" w:rsidRPr="00091D5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D5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</w:tcPr>
          <w:p w:rsidR="004F6622" w:rsidRPr="00091D5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D5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  <w:shd w:val="clear" w:color="auto" w:fill="auto"/>
          </w:tcPr>
          <w:p w:rsidR="004F6622" w:rsidRPr="00091D51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D5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тренеров и родителей об уровне спортивного развития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у</w:t>
            </w:r>
            <w:r w:rsidR="004C532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, консультации для родителей о режиме питания спортсменов, режиме дня;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Приглашение, присутствие родителей на спортивных тренировках для самореализации и самоутверждения личности в кругу семейного социума;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Ознакомление родителей с Уставом М</w:t>
            </w:r>
            <w:r w:rsidR="004C5328">
              <w:rPr>
                <w:rFonts w:ascii="Times New Roman" w:hAnsi="Times New Roman"/>
                <w:sz w:val="24"/>
                <w:szCs w:val="24"/>
              </w:rPr>
              <w:t xml:space="preserve">КОУ ДОД « </w:t>
            </w:r>
            <w:proofErr w:type="gramStart"/>
            <w:r w:rsidR="004C5328">
              <w:rPr>
                <w:rFonts w:ascii="Times New Roman" w:hAnsi="Times New Roman"/>
                <w:sz w:val="24"/>
                <w:szCs w:val="24"/>
              </w:rPr>
              <w:t>Медвежьегорская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ДЮСШ № 2»;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(на собрании)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F6622" w:rsidRPr="004C5020" w:rsidTr="00381521">
        <w:tc>
          <w:tcPr>
            <w:tcW w:w="5148" w:type="dxa"/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Проведение опроса родителей на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удовлетво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ренность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образовательным процессом;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преподавтели</w:t>
            </w:r>
            <w:proofErr w:type="spellEnd"/>
          </w:p>
        </w:tc>
      </w:tr>
      <w:tr w:rsidR="004F6622" w:rsidRPr="004C5020" w:rsidTr="00381521">
        <w:tc>
          <w:tcPr>
            <w:tcW w:w="5148" w:type="dxa"/>
            <w:shd w:val="clear" w:color="auto" w:fill="auto"/>
            <w:vAlign w:val="center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Выпускные вечера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  <w:r w:rsidR="004C5328">
              <w:rPr>
                <w:rFonts w:ascii="Times New Roman" w:hAnsi="Times New Roman"/>
                <w:sz w:val="24"/>
                <w:szCs w:val="24"/>
              </w:rPr>
              <w:t>-июнь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28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Административно-хозяйственная деятельность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"/>
        <w:gridCol w:w="4316"/>
        <w:gridCol w:w="2164"/>
        <w:gridCol w:w="2622"/>
      </w:tblGrid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D33C3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C3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4" w:type="dxa"/>
            <w:shd w:val="clear" w:color="auto" w:fill="auto"/>
          </w:tcPr>
          <w:p w:rsidR="004F6622" w:rsidRPr="00D33C3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C3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2" w:type="dxa"/>
            <w:shd w:val="clear" w:color="auto" w:fill="auto"/>
          </w:tcPr>
          <w:p w:rsidR="004F6622" w:rsidRPr="00D33C3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C3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4F6622" w:rsidRPr="00D33C3F" w:rsidRDefault="004F6622" w:rsidP="0038152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Противопожарные мероприятия с персоналом и учащимися;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  <w:p w:rsidR="004C5328" w:rsidRPr="004C5020" w:rsidRDefault="004C5328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 w:rsidR="004C5328">
              <w:rPr>
                <w:rFonts w:ascii="Times New Roman" w:hAnsi="Times New Roman"/>
                <w:sz w:val="24"/>
                <w:szCs w:val="24"/>
              </w:rPr>
              <w:t>ора по АХР тех. персонал и тренеры - преподаватели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Выполнение предписания противопожарной службы;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Гладкий В. С.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Ремонт кровли;</w:t>
            </w:r>
          </w:p>
          <w:p w:rsidR="004F6622" w:rsidRPr="004C5020" w:rsidRDefault="004C53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ремонт: учебных,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 бытовых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, спортзала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Покраска полов в 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спорт зале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Утепление металлического ангара;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Ремонт отопительных систем;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Гладкий В. С.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C5328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Приобретение необходимого спортинвентаря;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Гладкий В.С.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Приобретение учебно-методической литературы;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  <w:tr w:rsidR="004F6622" w:rsidRPr="004C5020" w:rsidTr="00381521">
        <w:tc>
          <w:tcPr>
            <w:tcW w:w="48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Текущие расходы: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командировки;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выезд на соревнования;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D28" w:rsidRPr="004C5020" w:rsidRDefault="00BE7D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 Д.</w:t>
            </w:r>
          </w:p>
        </w:tc>
      </w:tr>
    </w:tbl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29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Приоритетные направления деятельности образовательного учреждения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426"/>
        <w:gridCol w:w="1440"/>
        <w:gridCol w:w="3960"/>
        <w:gridCol w:w="1980"/>
        <w:gridCol w:w="2190"/>
      </w:tblGrid>
      <w:tr w:rsidR="004F6622" w:rsidRPr="004C5020" w:rsidTr="004C5328">
        <w:trPr>
          <w:trHeight w:val="7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4C532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4C5328">
            <w:pPr>
              <w:pStyle w:val="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4C5328">
            <w:pPr>
              <w:pStyle w:val="4"/>
              <w:snapToGrid w:val="0"/>
              <w:jc w:val="center"/>
              <w:rPr>
                <w:sz w:val="24"/>
                <w:szCs w:val="24"/>
              </w:rPr>
            </w:pPr>
            <w:r w:rsidRPr="004C502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4C5328">
            <w:pPr>
              <w:pStyle w:val="4"/>
              <w:snapToGrid w:val="0"/>
              <w:jc w:val="center"/>
              <w:rPr>
                <w:sz w:val="24"/>
                <w:szCs w:val="24"/>
              </w:rPr>
            </w:pPr>
            <w:r w:rsidRPr="004C5020">
              <w:rPr>
                <w:sz w:val="24"/>
                <w:szCs w:val="24"/>
              </w:rPr>
              <w:t>Итоги</w:t>
            </w:r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b/>
                <w:sz w:val="24"/>
                <w:szCs w:val="24"/>
              </w:rPr>
              <w:t>(результаты и документация)</w:t>
            </w:r>
          </w:p>
        </w:tc>
      </w:tr>
      <w:tr w:rsidR="004F6622" w:rsidRPr="004C5020" w:rsidTr="00381521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Планерка управленческой команды.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Планерка коллектива. Изучение запроса на повышение профессиональной подготовки педагогов  и  управленцев.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Оформление заявки на курсы повышения квалификации педагогов 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Работа тарификационной комиссии. Окончательное утверждение тарификации.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Проект «Аттестация»: подготовка  аттестационного паспорта.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Консультации педагогам по оформлению программ.</w:t>
            </w:r>
          </w:p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Экспертиза учебных рабочих программ.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Консультации по теме «Самоанализ занятия».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(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по учебным рабочим программам)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Посещение занятий педагогов,  претендующих на получение     квалификационной категории 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учреждения за  3 года 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Обучающий семинар по теме «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Судество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 волейболе, обязанности 1 и 2 судьи»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Подготовка статей в СМИ о прошедших соревнованиях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-Семинар «Обобщение   передового педагогического опыта».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Подготовка документов к аттестации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педагогам по разработке  программ.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Подготовка к тарификации.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Анкетирование педагогов.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 анкетирования.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Анализ результатов учебно-воспитательного процесса за год. 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Работа тарификационной комиссии.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В.Д.,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328" w:rsidRDefault="004C5328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Default="004C53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Решение в протоколе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Решение в протоколе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Внутренние рецензии  программы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акты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Публикация статей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необходимая документация для аттестации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30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Управление реализацией программы деятельности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t xml:space="preserve">(два направления управленческой деятельности: руководство организацией образовательной деятельности; </w:t>
      </w:r>
      <w:proofErr w:type="gramStart"/>
      <w:r w:rsidRPr="004C5020">
        <w:rPr>
          <w:rFonts w:ascii="Times New Roman" w:hAnsi="Times New Roman"/>
          <w:b/>
          <w:i/>
          <w:sz w:val="24"/>
          <w:szCs w:val="24"/>
        </w:rPr>
        <w:t>контроль за</w:t>
      </w:r>
      <w:proofErr w:type="gramEnd"/>
      <w:r w:rsidRPr="004C5020">
        <w:rPr>
          <w:rFonts w:ascii="Times New Roman" w:hAnsi="Times New Roman"/>
          <w:b/>
          <w:i/>
          <w:sz w:val="24"/>
          <w:szCs w:val="24"/>
        </w:rPr>
        <w:t xml:space="preserve"> качеством реализации образовательной программы)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1980"/>
        <w:gridCol w:w="1260"/>
        <w:gridCol w:w="2160"/>
        <w:gridCol w:w="1830"/>
      </w:tblGrid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Экспертиза профессиональной деятельности педагогов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итоговые соревнования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отчеты по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соревнованиям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>риказы</w:t>
            </w:r>
            <w:proofErr w:type="spellEnd"/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Статистика педагогических работников, работающих на базе школ города и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Сбор и обработка полученных данных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В.Д,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Анализ, справка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BE7D28" w:rsidP="00BE7D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 xml:space="preserve">вия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Утверждение расписания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Распределение педагогической нагрузки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Тарификационная комиссия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Анализ динамики развития 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F6622" w:rsidRPr="004C5020" w:rsidRDefault="004F6622" w:rsidP="004C5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НП и последующих лет обучения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Посещение занятий, педагогическая диагностика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Исследование педагогической документации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(журналы учета работы, образовательные программы)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Востребованность образовательной программы.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Сбор данных о сохранности контингента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Гладкая Е.В.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Справки, приказы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Уровень содержания и качества образовательной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Посещение отчетных мероприятий;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Администрация, методист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4F6622" w:rsidRPr="004C5020" w:rsidTr="003815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 организации труда в коллективе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Посещение занятий в соответствии с расписанием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Составление табеля учета рабочего времени</w:t>
            </w:r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328" w:rsidRDefault="004C5328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328">
        <w:rPr>
          <w:rFonts w:ascii="Times New Roman" w:hAnsi="Times New Roman"/>
          <w:b/>
          <w:i/>
          <w:sz w:val="24"/>
          <w:szCs w:val="24"/>
        </w:rPr>
        <w:t>31</w:t>
      </w:r>
      <w:r w:rsidR="004F6622" w:rsidRPr="004C5328">
        <w:rPr>
          <w:rFonts w:ascii="Times New Roman" w:hAnsi="Times New Roman"/>
          <w:b/>
          <w:i/>
          <w:sz w:val="24"/>
          <w:szCs w:val="24"/>
        </w:rPr>
        <w:t>. Мониторинг полноты и качества реализации образовательных программ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Цель: Определить качество реализации образовательных программ по волейболу, настольному теннису, футболу.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Основная задача: Установить уровень соответствия реальной подготовки </w:t>
      </w:r>
      <w:proofErr w:type="gramStart"/>
      <w:r w:rsidRPr="004C5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>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Контроль осуществляется в принятии контрольно-переводных нормативов, которые позволяют выявить уровень физической и технической подготовленности обучающихся (в начале и конце учебного года). Для того чтобы более качественно выявить подготовку обучающихся и оценить на сколько она соответствует ожидаемым результатам нужна проверка тактической подготовки и соответствие полноты реализации образовательных программ.  Уровень тактической подготовленности реализуется в соревновательном процессе (соревнования проводятся в течение всего учебного года).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На отделениях волейбола, настольного тенниса, футбола были проведены Открытые Первенства «Медвежьегорской ДЮСШ №2» среди девушек и юношей младшего, среднего, старшего возраста. </w:t>
      </w:r>
      <w:proofErr w:type="gramStart"/>
      <w:r w:rsidRPr="004C50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соревнованиями и проверкой контрольно-переводных нормативов осуществляется непосредственно директором и зам. директора ДЮСШ.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t>31.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i/>
          <w:sz w:val="24"/>
          <w:szCs w:val="24"/>
        </w:rPr>
        <w:t>Оценка уровня физической и технической подготовленности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1407"/>
        <w:gridCol w:w="1407"/>
        <w:gridCol w:w="1407"/>
        <w:gridCol w:w="1407"/>
        <w:gridCol w:w="1442"/>
      </w:tblGrid>
      <w:tr w:rsidR="004F6622" w:rsidRPr="004C5020" w:rsidTr="00381521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(возраст)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</w:tr>
      <w:tr w:rsidR="004F6622" w:rsidRPr="004C5020" w:rsidTr="00381521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отделе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тивы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группы,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 воз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рас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328" w:rsidRDefault="004C53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тренеры-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препода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ватели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Default="004C53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4C5328" w:rsidRPr="004C5020" w:rsidRDefault="004C5328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оценить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физичес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ленности</w:t>
            </w:r>
            <w:proofErr w:type="spellEnd"/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C5328" w:rsidRPr="004C5020" w:rsidRDefault="004C5328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622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lastRenderedPageBreak/>
        <w:t>32.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i/>
          <w:sz w:val="24"/>
          <w:szCs w:val="24"/>
        </w:rPr>
        <w:t>Оценка уровня технической и тактической подготовленности по волейболу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559"/>
        <w:gridCol w:w="1843"/>
        <w:gridCol w:w="1417"/>
        <w:gridCol w:w="1452"/>
      </w:tblGrid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</w:tr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1562100</wp:posOffset>
                      </wp:positionH>
                      <wp:positionV relativeFrom="paragraph">
                        <wp:posOffset>495935</wp:posOffset>
                      </wp:positionV>
                      <wp:extent cx="2926715" cy="635"/>
                      <wp:effectExtent l="13970" t="15240" r="12065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7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pt,39.05pt" to="353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" strokeweight=".35mm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В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Л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Медвежье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горской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Мелкуева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4F6622" w:rsidRPr="004C5020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В.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053" w:rsidRDefault="00697053" w:rsidP="006970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053" w:rsidRDefault="00697053" w:rsidP="006970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Мелкуева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697053" w:rsidRPr="004C5020" w:rsidRDefault="00697053" w:rsidP="006970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697053" w:rsidP="0069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кой  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тактичес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вленности</w:t>
            </w:r>
            <w:proofErr w:type="spellEnd"/>
          </w:p>
        </w:tc>
      </w:tr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1562100</wp:posOffset>
                      </wp:positionH>
                      <wp:positionV relativeFrom="paragraph">
                        <wp:posOffset>495935</wp:posOffset>
                      </wp:positionV>
                      <wp:extent cx="2926715" cy="635"/>
                      <wp:effectExtent l="13970" t="13970" r="12065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7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pt,39.05pt" to="353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" strokeweight=".35mm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В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Л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Медвежье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горской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697053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</w:t>
            </w:r>
          </w:p>
          <w:p w:rsidR="004F6622" w:rsidRPr="004C5020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А. 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Гладкая Е. В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кой  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тактичес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вленности</w:t>
            </w:r>
            <w:proofErr w:type="spellEnd"/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</w:t>
      </w: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t>33.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i/>
          <w:sz w:val="24"/>
          <w:szCs w:val="24"/>
        </w:rPr>
        <w:t>Оценка уровня технической и тактической подготовленности по настольному теннису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559"/>
        <w:gridCol w:w="1843"/>
        <w:gridCol w:w="1417"/>
        <w:gridCol w:w="1452"/>
      </w:tblGrid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</w:tr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    Т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    Е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    Н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Л    Н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Ь     И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     С</w:t>
            </w:r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  <w:p w:rsidR="004F6622" w:rsidRPr="004C5020" w:rsidRDefault="004F6622" w:rsidP="00381521">
            <w:pPr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Медвежье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горской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Чайников Н.Э.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Чайников Н.Э.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Чайников Н.Э.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технической  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тактичес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вленности</w:t>
            </w:r>
            <w:proofErr w:type="spellEnd"/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C5020">
        <w:rPr>
          <w:rFonts w:ascii="Times New Roman" w:hAnsi="Times New Roman"/>
          <w:b/>
          <w:i/>
          <w:sz w:val="24"/>
          <w:szCs w:val="24"/>
        </w:rPr>
        <w:t>34.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020">
        <w:rPr>
          <w:rFonts w:ascii="Times New Roman" w:hAnsi="Times New Roman"/>
          <w:b/>
          <w:i/>
          <w:sz w:val="24"/>
          <w:szCs w:val="24"/>
        </w:rPr>
        <w:t>Оценка уровня технической и тактической подготовленности по футболу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559"/>
        <w:gridCol w:w="1843"/>
        <w:gridCol w:w="1417"/>
        <w:gridCol w:w="1452"/>
      </w:tblGrid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</w:tr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1562100</wp:posOffset>
                      </wp:positionH>
                      <wp:positionV relativeFrom="paragraph">
                        <wp:posOffset>495935</wp:posOffset>
                      </wp:positionV>
                      <wp:extent cx="2926715" cy="635"/>
                      <wp:effectExtent l="13970" t="11430" r="12065" b="69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7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pt,39.05pt" to="353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" strokeweight=".35mm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Ф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У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</w:t>
            </w:r>
            <w:r w:rsidRPr="004C5020">
              <w:rPr>
                <w:rFonts w:ascii="Times New Roman" w:hAnsi="Times New Roman"/>
                <w:sz w:val="24"/>
                <w:szCs w:val="24"/>
              </w:rPr>
              <w:br/>
              <w:t>Л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Открытое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Медвежье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горской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Михайлов В.В.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Михайлов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4F6622" w:rsidRPr="004C5020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технической  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тактической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вленности</w:t>
            </w:r>
            <w:proofErr w:type="spellEnd"/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697053" w:rsidP="004F66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35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.</w:t>
      </w:r>
      <w:r w:rsidR="004F66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F6622" w:rsidRPr="004C5020">
        <w:rPr>
          <w:rFonts w:ascii="Times New Roman" w:hAnsi="Times New Roman"/>
          <w:b/>
          <w:i/>
          <w:sz w:val="24"/>
          <w:szCs w:val="24"/>
        </w:rPr>
        <w:t>Оценка уровня технической и тактической подготовленности по настольному теннису</w:t>
      </w:r>
    </w:p>
    <w:p w:rsidR="004F6622" w:rsidRPr="004C5020" w:rsidRDefault="004F6622" w:rsidP="004F662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559"/>
        <w:gridCol w:w="1843"/>
        <w:gridCol w:w="1417"/>
        <w:gridCol w:w="1452"/>
      </w:tblGrid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Цель проверки</w:t>
            </w:r>
          </w:p>
        </w:tc>
      </w:tr>
      <w:tr w:rsidR="004F6622" w:rsidRPr="004C5020" w:rsidTr="0038152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Первенство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Медвежье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горской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97053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4F6622" w:rsidRPr="004C5020" w:rsidRDefault="00697053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4F6622" w:rsidRPr="004C5020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622" w:rsidRPr="004C5020" w:rsidRDefault="004F6622" w:rsidP="0038152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2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техничес</w:t>
            </w:r>
            <w:proofErr w:type="spellEnd"/>
            <w:r w:rsidR="00697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4C5020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5020">
              <w:rPr>
                <w:rFonts w:ascii="Times New Roman" w:hAnsi="Times New Roman"/>
                <w:sz w:val="24"/>
                <w:szCs w:val="24"/>
              </w:rPr>
              <w:t>тактичес</w:t>
            </w:r>
            <w:proofErr w:type="spellEnd"/>
            <w:r w:rsidR="00697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20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4C50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622" w:rsidRPr="004C5020" w:rsidRDefault="004F6622" w:rsidP="00381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020">
              <w:rPr>
                <w:rFonts w:ascii="Times New Roman" w:hAnsi="Times New Roman"/>
                <w:sz w:val="24"/>
                <w:szCs w:val="24"/>
              </w:rPr>
              <w:t>вленности</w:t>
            </w:r>
            <w:proofErr w:type="spellEnd"/>
          </w:p>
        </w:tc>
      </w:tr>
    </w:tbl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 В процессе проведения диагностики оценивается качество реализации образовательной программы. Проверка контрольно-переводных нормативов выявляет уровень физической и технической подготовленности. Проведение соревнований по волейболу, настольному теннису, футболу среди разных возрастов выявляют качество технической и тактической подготовленности, установление уровня реальной подготовки в соответствии с образовательной программой.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 В волейболе и футболе - выявление сильнейшей команды, формирование сборной команды для дальнейшего участия в соревнованиях Республиканского значения. В настольном теннисе выявление сильнейших игроков для участия в соревнованиях Республиканского и Российского значения. А оценить насколько реальная подготовка соответствует ожидаемым результатам  реально на соревнованиях Республиканского и Российского значения. Главными соревнованиями для </w:t>
      </w:r>
      <w:proofErr w:type="gramStart"/>
      <w:r w:rsidRPr="004C5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020">
        <w:rPr>
          <w:rFonts w:ascii="Times New Roman" w:hAnsi="Times New Roman"/>
          <w:sz w:val="24"/>
          <w:szCs w:val="24"/>
        </w:rPr>
        <w:t xml:space="preserve"> в ДЮСШ являются Пер</w:t>
      </w:r>
      <w:r w:rsidR="00DB54AF">
        <w:rPr>
          <w:rFonts w:ascii="Times New Roman" w:hAnsi="Times New Roman"/>
          <w:sz w:val="24"/>
          <w:szCs w:val="24"/>
        </w:rPr>
        <w:t xml:space="preserve">венство </w:t>
      </w:r>
      <w:r w:rsidRPr="004C5020">
        <w:rPr>
          <w:rFonts w:ascii="Times New Roman" w:hAnsi="Times New Roman"/>
          <w:sz w:val="24"/>
          <w:szCs w:val="24"/>
        </w:rPr>
        <w:t xml:space="preserve"> РК.</w:t>
      </w: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  <w:r w:rsidRPr="004C5020">
        <w:rPr>
          <w:rFonts w:ascii="Times New Roman" w:hAnsi="Times New Roman"/>
          <w:sz w:val="24"/>
          <w:szCs w:val="24"/>
        </w:rPr>
        <w:t xml:space="preserve">    Охарактеризовав средства полученной информации, на основе которой, принимаются управленческие решения, позволяющие корректировать выполнение образовательной программы.</w:t>
      </w: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b/>
          <w:sz w:val="24"/>
          <w:szCs w:val="24"/>
        </w:rPr>
      </w:pPr>
    </w:p>
    <w:p w:rsidR="004F6622" w:rsidRPr="004C5020" w:rsidRDefault="004F6622" w:rsidP="004F6622">
      <w:pPr>
        <w:jc w:val="both"/>
        <w:rPr>
          <w:rFonts w:ascii="Times New Roman" w:hAnsi="Times New Roman"/>
          <w:sz w:val="24"/>
          <w:szCs w:val="24"/>
        </w:rPr>
      </w:pPr>
    </w:p>
    <w:p w:rsidR="00851818" w:rsidRDefault="00851818"/>
    <w:sectPr w:rsidR="00851818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29" w:rsidRDefault="00EF7729">
      <w:r>
        <w:separator/>
      </w:r>
    </w:p>
  </w:endnote>
  <w:endnote w:type="continuationSeparator" w:id="0">
    <w:p w:rsidR="00EF7729" w:rsidRDefault="00EF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28" w:rsidRDefault="004C5328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5960110</wp:posOffset>
              </wp:positionH>
              <wp:positionV relativeFrom="paragraph">
                <wp:posOffset>635</wp:posOffset>
              </wp:positionV>
              <wp:extent cx="878205" cy="144780"/>
              <wp:effectExtent l="6985" t="2540" r="635" b="5080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328" w:rsidRDefault="004C5328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763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69.3pt;margin-top:.05pt;width:69.15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" stroked="f">
              <v:fill opacity="0"/>
              <v:textbox inset="0,0,0,0">
                <w:txbxContent>
                  <w:p w:rsidR="004C5328" w:rsidRDefault="004C5328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763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29" w:rsidRDefault="00EF7729">
      <w:r>
        <w:separator/>
      </w:r>
    </w:p>
  </w:footnote>
  <w:footnote w:type="continuationSeparator" w:id="0">
    <w:p w:rsidR="00EF7729" w:rsidRDefault="00EF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"/>
      <w:lvlJc w:val="left"/>
      <w:pPr>
        <w:tabs>
          <w:tab w:val="num" w:pos="1110"/>
        </w:tabs>
        <w:ind w:left="1110" w:hanging="360"/>
      </w:pPr>
      <w:rPr>
        <w:rFonts w:ascii="Wingdings" w:hAnsi="Wingdings" w:cs="Courier New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/>
      </w:rPr>
    </w:lvl>
  </w:abstractNum>
  <w:abstractNum w:abstractNumId="12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/>
      </w:rPr>
    </w:lvl>
  </w:abstractNum>
  <w:abstractNum w:abstractNumId="13">
    <w:nsid w:val="08FC6319"/>
    <w:multiLevelType w:val="hybridMultilevel"/>
    <w:tmpl w:val="E3E2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82B95"/>
    <w:multiLevelType w:val="hybridMultilevel"/>
    <w:tmpl w:val="7340C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D1730F"/>
    <w:multiLevelType w:val="hybridMultilevel"/>
    <w:tmpl w:val="8AD21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E75EC2"/>
    <w:multiLevelType w:val="hybridMultilevel"/>
    <w:tmpl w:val="EC226874"/>
    <w:lvl w:ilvl="0" w:tplc="342A81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3A2EE5"/>
    <w:multiLevelType w:val="hybridMultilevel"/>
    <w:tmpl w:val="75664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C34980"/>
    <w:multiLevelType w:val="hybridMultilevel"/>
    <w:tmpl w:val="0A4203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3"/>
  </w:num>
  <w:num w:numId="15">
    <w:abstractNumId w:val="18"/>
  </w:num>
  <w:num w:numId="16">
    <w:abstractNumId w:val="14"/>
  </w:num>
  <w:num w:numId="17">
    <w:abstractNumId w:val="1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28"/>
    <w:rsid w:val="00000147"/>
    <w:rsid w:val="00001C0E"/>
    <w:rsid w:val="000024FF"/>
    <w:rsid w:val="00002EE2"/>
    <w:rsid w:val="00002F25"/>
    <w:rsid w:val="000107C5"/>
    <w:rsid w:val="00012D36"/>
    <w:rsid w:val="00013938"/>
    <w:rsid w:val="000152E0"/>
    <w:rsid w:val="00015421"/>
    <w:rsid w:val="00016BDE"/>
    <w:rsid w:val="00017E11"/>
    <w:rsid w:val="00020F82"/>
    <w:rsid w:val="0002586B"/>
    <w:rsid w:val="00026694"/>
    <w:rsid w:val="00027FCB"/>
    <w:rsid w:val="00036402"/>
    <w:rsid w:val="0005114C"/>
    <w:rsid w:val="00051306"/>
    <w:rsid w:val="00051BC7"/>
    <w:rsid w:val="00055811"/>
    <w:rsid w:val="000559A4"/>
    <w:rsid w:val="00066327"/>
    <w:rsid w:val="00077130"/>
    <w:rsid w:val="0008344C"/>
    <w:rsid w:val="00085F8B"/>
    <w:rsid w:val="0009083E"/>
    <w:rsid w:val="00090BB6"/>
    <w:rsid w:val="000A21DF"/>
    <w:rsid w:val="000B19F7"/>
    <w:rsid w:val="000B687E"/>
    <w:rsid w:val="000B7F02"/>
    <w:rsid w:val="000C5415"/>
    <w:rsid w:val="000C6556"/>
    <w:rsid w:val="000C67FB"/>
    <w:rsid w:val="000D2335"/>
    <w:rsid w:val="000D2543"/>
    <w:rsid w:val="000D59E1"/>
    <w:rsid w:val="000D5CB1"/>
    <w:rsid w:val="000D7290"/>
    <w:rsid w:val="000D7DD9"/>
    <w:rsid w:val="000E0ECB"/>
    <w:rsid w:val="000E1ADF"/>
    <w:rsid w:val="000E332B"/>
    <w:rsid w:val="00100C9F"/>
    <w:rsid w:val="00101983"/>
    <w:rsid w:val="00102899"/>
    <w:rsid w:val="00110776"/>
    <w:rsid w:val="001109F3"/>
    <w:rsid w:val="00110E00"/>
    <w:rsid w:val="001118AE"/>
    <w:rsid w:val="00114A43"/>
    <w:rsid w:val="00126B59"/>
    <w:rsid w:val="00131B19"/>
    <w:rsid w:val="00143021"/>
    <w:rsid w:val="001502A3"/>
    <w:rsid w:val="00151907"/>
    <w:rsid w:val="00152615"/>
    <w:rsid w:val="001541E0"/>
    <w:rsid w:val="00161AF6"/>
    <w:rsid w:val="00165DB1"/>
    <w:rsid w:val="001662C4"/>
    <w:rsid w:val="0017254D"/>
    <w:rsid w:val="00172D73"/>
    <w:rsid w:val="00176318"/>
    <w:rsid w:val="00187B93"/>
    <w:rsid w:val="00187EEC"/>
    <w:rsid w:val="00190841"/>
    <w:rsid w:val="00191A81"/>
    <w:rsid w:val="00197546"/>
    <w:rsid w:val="001A078A"/>
    <w:rsid w:val="001A49AA"/>
    <w:rsid w:val="001A61F8"/>
    <w:rsid w:val="001B058D"/>
    <w:rsid w:val="001B0701"/>
    <w:rsid w:val="001B56C8"/>
    <w:rsid w:val="001D4B07"/>
    <w:rsid w:val="001D5A75"/>
    <w:rsid w:val="001E46DE"/>
    <w:rsid w:val="001F00C1"/>
    <w:rsid w:val="001F107B"/>
    <w:rsid w:val="001F2C84"/>
    <w:rsid w:val="001F4C84"/>
    <w:rsid w:val="001F510E"/>
    <w:rsid w:val="001F6A89"/>
    <w:rsid w:val="001F6BEC"/>
    <w:rsid w:val="00201BF4"/>
    <w:rsid w:val="00207F7A"/>
    <w:rsid w:val="00215723"/>
    <w:rsid w:val="00215E81"/>
    <w:rsid w:val="00217D11"/>
    <w:rsid w:val="002206A4"/>
    <w:rsid w:val="002255EC"/>
    <w:rsid w:val="002317EE"/>
    <w:rsid w:val="00234A62"/>
    <w:rsid w:val="0024634D"/>
    <w:rsid w:val="00246624"/>
    <w:rsid w:val="002577D9"/>
    <w:rsid w:val="00257D8E"/>
    <w:rsid w:val="00270D35"/>
    <w:rsid w:val="00274977"/>
    <w:rsid w:val="00274BD5"/>
    <w:rsid w:val="00274E9E"/>
    <w:rsid w:val="00277CEB"/>
    <w:rsid w:val="002803EE"/>
    <w:rsid w:val="002902B5"/>
    <w:rsid w:val="00294607"/>
    <w:rsid w:val="00296979"/>
    <w:rsid w:val="002A10A8"/>
    <w:rsid w:val="002A30A2"/>
    <w:rsid w:val="002B2A7C"/>
    <w:rsid w:val="002C611A"/>
    <w:rsid w:val="002D1B89"/>
    <w:rsid w:val="002D5BB6"/>
    <w:rsid w:val="002E618C"/>
    <w:rsid w:val="002E6638"/>
    <w:rsid w:val="002F0C59"/>
    <w:rsid w:val="002F5EAC"/>
    <w:rsid w:val="002F7758"/>
    <w:rsid w:val="00311BBE"/>
    <w:rsid w:val="00312C5D"/>
    <w:rsid w:val="0031770A"/>
    <w:rsid w:val="0032140F"/>
    <w:rsid w:val="00322DB7"/>
    <w:rsid w:val="00331932"/>
    <w:rsid w:val="003347CF"/>
    <w:rsid w:val="00335068"/>
    <w:rsid w:val="0034025C"/>
    <w:rsid w:val="00341220"/>
    <w:rsid w:val="0034301C"/>
    <w:rsid w:val="00357E65"/>
    <w:rsid w:val="00357FA5"/>
    <w:rsid w:val="00362469"/>
    <w:rsid w:val="0036773D"/>
    <w:rsid w:val="00375A11"/>
    <w:rsid w:val="00375FB3"/>
    <w:rsid w:val="0037650B"/>
    <w:rsid w:val="00376621"/>
    <w:rsid w:val="0037754D"/>
    <w:rsid w:val="00381521"/>
    <w:rsid w:val="003826A5"/>
    <w:rsid w:val="003828C3"/>
    <w:rsid w:val="00382C6B"/>
    <w:rsid w:val="0038649B"/>
    <w:rsid w:val="00387D1D"/>
    <w:rsid w:val="00391DAB"/>
    <w:rsid w:val="00393328"/>
    <w:rsid w:val="003957CF"/>
    <w:rsid w:val="003A0607"/>
    <w:rsid w:val="003A18D5"/>
    <w:rsid w:val="003A65F2"/>
    <w:rsid w:val="003C00B9"/>
    <w:rsid w:val="003C2B40"/>
    <w:rsid w:val="003C4787"/>
    <w:rsid w:val="003D4B53"/>
    <w:rsid w:val="003D5777"/>
    <w:rsid w:val="003D74F5"/>
    <w:rsid w:val="003E11C7"/>
    <w:rsid w:val="003E38F1"/>
    <w:rsid w:val="003E4915"/>
    <w:rsid w:val="003E5372"/>
    <w:rsid w:val="003E5818"/>
    <w:rsid w:val="003E7FB7"/>
    <w:rsid w:val="003F0B34"/>
    <w:rsid w:val="003F1590"/>
    <w:rsid w:val="00401158"/>
    <w:rsid w:val="00402468"/>
    <w:rsid w:val="004141DC"/>
    <w:rsid w:val="00414B1C"/>
    <w:rsid w:val="004150FB"/>
    <w:rsid w:val="00425C88"/>
    <w:rsid w:val="00431CEC"/>
    <w:rsid w:val="0044051F"/>
    <w:rsid w:val="00446C07"/>
    <w:rsid w:val="00454ED4"/>
    <w:rsid w:val="004606F2"/>
    <w:rsid w:val="0046171F"/>
    <w:rsid w:val="00463449"/>
    <w:rsid w:val="004664C8"/>
    <w:rsid w:val="00467751"/>
    <w:rsid w:val="00467774"/>
    <w:rsid w:val="00467B54"/>
    <w:rsid w:val="004727FE"/>
    <w:rsid w:val="004839F9"/>
    <w:rsid w:val="004928C1"/>
    <w:rsid w:val="00493491"/>
    <w:rsid w:val="0049376E"/>
    <w:rsid w:val="004A0D96"/>
    <w:rsid w:val="004A1203"/>
    <w:rsid w:val="004A5C5A"/>
    <w:rsid w:val="004B15C7"/>
    <w:rsid w:val="004B665F"/>
    <w:rsid w:val="004C5328"/>
    <w:rsid w:val="004D2939"/>
    <w:rsid w:val="004D7638"/>
    <w:rsid w:val="004E20E6"/>
    <w:rsid w:val="004E7113"/>
    <w:rsid w:val="004F0535"/>
    <w:rsid w:val="004F6622"/>
    <w:rsid w:val="0050120A"/>
    <w:rsid w:val="00506694"/>
    <w:rsid w:val="00507150"/>
    <w:rsid w:val="0050717E"/>
    <w:rsid w:val="00510A57"/>
    <w:rsid w:val="005113F5"/>
    <w:rsid w:val="005116A0"/>
    <w:rsid w:val="0051423B"/>
    <w:rsid w:val="005233CB"/>
    <w:rsid w:val="005244A3"/>
    <w:rsid w:val="00527E8E"/>
    <w:rsid w:val="00530359"/>
    <w:rsid w:val="00545F81"/>
    <w:rsid w:val="00553682"/>
    <w:rsid w:val="005544C2"/>
    <w:rsid w:val="00560943"/>
    <w:rsid w:val="00564E1B"/>
    <w:rsid w:val="00564EE4"/>
    <w:rsid w:val="00573EFB"/>
    <w:rsid w:val="005767CC"/>
    <w:rsid w:val="0058162D"/>
    <w:rsid w:val="005830DD"/>
    <w:rsid w:val="005A0A59"/>
    <w:rsid w:val="005A4C09"/>
    <w:rsid w:val="005A6F85"/>
    <w:rsid w:val="005B2048"/>
    <w:rsid w:val="005B4B5A"/>
    <w:rsid w:val="005B7F6F"/>
    <w:rsid w:val="005C3CC7"/>
    <w:rsid w:val="005C60EF"/>
    <w:rsid w:val="005D0F8A"/>
    <w:rsid w:val="005D2AFA"/>
    <w:rsid w:val="005D2EAE"/>
    <w:rsid w:val="005D3918"/>
    <w:rsid w:val="005D3D14"/>
    <w:rsid w:val="005D6EA4"/>
    <w:rsid w:val="005F5470"/>
    <w:rsid w:val="00601044"/>
    <w:rsid w:val="00604027"/>
    <w:rsid w:val="006048C5"/>
    <w:rsid w:val="00604EC4"/>
    <w:rsid w:val="0061233E"/>
    <w:rsid w:val="00613B2D"/>
    <w:rsid w:val="00621DE3"/>
    <w:rsid w:val="006230B5"/>
    <w:rsid w:val="0062312A"/>
    <w:rsid w:val="006254FD"/>
    <w:rsid w:val="006403AE"/>
    <w:rsid w:val="006426F2"/>
    <w:rsid w:val="00647DBE"/>
    <w:rsid w:val="00653EF2"/>
    <w:rsid w:val="006640B6"/>
    <w:rsid w:val="0066790A"/>
    <w:rsid w:val="0067135F"/>
    <w:rsid w:val="00675300"/>
    <w:rsid w:val="006842D1"/>
    <w:rsid w:val="00687B5B"/>
    <w:rsid w:val="00690CD3"/>
    <w:rsid w:val="006964D4"/>
    <w:rsid w:val="00697053"/>
    <w:rsid w:val="006A2F96"/>
    <w:rsid w:val="006B4010"/>
    <w:rsid w:val="006B4D1A"/>
    <w:rsid w:val="006C0B18"/>
    <w:rsid w:val="006C0C24"/>
    <w:rsid w:val="006C2683"/>
    <w:rsid w:val="006C32F3"/>
    <w:rsid w:val="006C4B0F"/>
    <w:rsid w:val="006C732E"/>
    <w:rsid w:val="006D48ED"/>
    <w:rsid w:val="006D58BF"/>
    <w:rsid w:val="006E1595"/>
    <w:rsid w:val="006F1FAB"/>
    <w:rsid w:val="006F4ACA"/>
    <w:rsid w:val="00700D74"/>
    <w:rsid w:val="00705B90"/>
    <w:rsid w:val="00722B0B"/>
    <w:rsid w:val="00726840"/>
    <w:rsid w:val="00731416"/>
    <w:rsid w:val="0073413B"/>
    <w:rsid w:val="00740B2E"/>
    <w:rsid w:val="00741961"/>
    <w:rsid w:val="00751735"/>
    <w:rsid w:val="00752846"/>
    <w:rsid w:val="00754BFC"/>
    <w:rsid w:val="00754C09"/>
    <w:rsid w:val="0076298D"/>
    <w:rsid w:val="007644D9"/>
    <w:rsid w:val="00765E51"/>
    <w:rsid w:val="007725A2"/>
    <w:rsid w:val="00774ECD"/>
    <w:rsid w:val="00780CC9"/>
    <w:rsid w:val="00781F55"/>
    <w:rsid w:val="00784BC5"/>
    <w:rsid w:val="00785711"/>
    <w:rsid w:val="007865F5"/>
    <w:rsid w:val="00796715"/>
    <w:rsid w:val="007A2E88"/>
    <w:rsid w:val="007A4D18"/>
    <w:rsid w:val="007A7261"/>
    <w:rsid w:val="007B0133"/>
    <w:rsid w:val="007B0856"/>
    <w:rsid w:val="007B5829"/>
    <w:rsid w:val="007C1B76"/>
    <w:rsid w:val="007C44DA"/>
    <w:rsid w:val="007D75B7"/>
    <w:rsid w:val="007E3D4E"/>
    <w:rsid w:val="007F0CFD"/>
    <w:rsid w:val="0080033C"/>
    <w:rsid w:val="00800D31"/>
    <w:rsid w:val="008063F2"/>
    <w:rsid w:val="0080677D"/>
    <w:rsid w:val="00807885"/>
    <w:rsid w:val="0081529C"/>
    <w:rsid w:val="00821EAE"/>
    <w:rsid w:val="00826E11"/>
    <w:rsid w:val="008339C4"/>
    <w:rsid w:val="008403FB"/>
    <w:rsid w:val="00843193"/>
    <w:rsid w:val="00846EA1"/>
    <w:rsid w:val="00850431"/>
    <w:rsid w:val="00851818"/>
    <w:rsid w:val="00855F6C"/>
    <w:rsid w:val="00861881"/>
    <w:rsid w:val="008678BC"/>
    <w:rsid w:val="0087240F"/>
    <w:rsid w:val="00873586"/>
    <w:rsid w:val="00890586"/>
    <w:rsid w:val="0089072E"/>
    <w:rsid w:val="00892FDD"/>
    <w:rsid w:val="008930FF"/>
    <w:rsid w:val="00895D66"/>
    <w:rsid w:val="008A1039"/>
    <w:rsid w:val="008A12F5"/>
    <w:rsid w:val="008A59E4"/>
    <w:rsid w:val="008A7D72"/>
    <w:rsid w:val="008C18FD"/>
    <w:rsid w:val="008C41B7"/>
    <w:rsid w:val="008C6338"/>
    <w:rsid w:val="008E2530"/>
    <w:rsid w:val="008E2C3B"/>
    <w:rsid w:val="008F181F"/>
    <w:rsid w:val="00900F0D"/>
    <w:rsid w:val="00901889"/>
    <w:rsid w:val="00902193"/>
    <w:rsid w:val="00904B66"/>
    <w:rsid w:val="0090704E"/>
    <w:rsid w:val="0091669F"/>
    <w:rsid w:val="00917B11"/>
    <w:rsid w:val="00925886"/>
    <w:rsid w:val="00934228"/>
    <w:rsid w:val="00934E4F"/>
    <w:rsid w:val="0093501E"/>
    <w:rsid w:val="00935F67"/>
    <w:rsid w:val="00946657"/>
    <w:rsid w:val="009561FD"/>
    <w:rsid w:val="00956796"/>
    <w:rsid w:val="00961FAD"/>
    <w:rsid w:val="00967325"/>
    <w:rsid w:val="00974E04"/>
    <w:rsid w:val="0098101F"/>
    <w:rsid w:val="00992D20"/>
    <w:rsid w:val="00993B57"/>
    <w:rsid w:val="00995332"/>
    <w:rsid w:val="009A2FBB"/>
    <w:rsid w:val="009A466A"/>
    <w:rsid w:val="009A66FD"/>
    <w:rsid w:val="009B6F65"/>
    <w:rsid w:val="009D46EE"/>
    <w:rsid w:val="009D4D0E"/>
    <w:rsid w:val="009D7903"/>
    <w:rsid w:val="009E22B5"/>
    <w:rsid w:val="009E4189"/>
    <w:rsid w:val="009E530E"/>
    <w:rsid w:val="009E63B0"/>
    <w:rsid w:val="009F4131"/>
    <w:rsid w:val="009F4736"/>
    <w:rsid w:val="00A07B14"/>
    <w:rsid w:val="00A13B4D"/>
    <w:rsid w:val="00A145A3"/>
    <w:rsid w:val="00A149EA"/>
    <w:rsid w:val="00A16D9D"/>
    <w:rsid w:val="00A20C6F"/>
    <w:rsid w:val="00A438BC"/>
    <w:rsid w:val="00A45AED"/>
    <w:rsid w:val="00A46998"/>
    <w:rsid w:val="00A46C48"/>
    <w:rsid w:val="00A56788"/>
    <w:rsid w:val="00A607BC"/>
    <w:rsid w:val="00A61549"/>
    <w:rsid w:val="00A6378B"/>
    <w:rsid w:val="00A63E5D"/>
    <w:rsid w:val="00A71C5B"/>
    <w:rsid w:val="00A8049E"/>
    <w:rsid w:val="00A81A4D"/>
    <w:rsid w:val="00A95802"/>
    <w:rsid w:val="00AA0AE7"/>
    <w:rsid w:val="00AA3166"/>
    <w:rsid w:val="00AA4EEB"/>
    <w:rsid w:val="00AA6FD8"/>
    <w:rsid w:val="00AB103D"/>
    <w:rsid w:val="00AC3B29"/>
    <w:rsid w:val="00AC6906"/>
    <w:rsid w:val="00AD2CD6"/>
    <w:rsid w:val="00AE776A"/>
    <w:rsid w:val="00AF5E8A"/>
    <w:rsid w:val="00B0163C"/>
    <w:rsid w:val="00B0231C"/>
    <w:rsid w:val="00B043EF"/>
    <w:rsid w:val="00B06A00"/>
    <w:rsid w:val="00B164E2"/>
    <w:rsid w:val="00B37A70"/>
    <w:rsid w:val="00B42EE0"/>
    <w:rsid w:val="00B4363F"/>
    <w:rsid w:val="00B43C22"/>
    <w:rsid w:val="00B45103"/>
    <w:rsid w:val="00B52DD5"/>
    <w:rsid w:val="00B547A8"/>
    <w:rsid w:val="00B557EF"/>
    <w:rsid w:val="00B602B7"/>
    <w:rsid w:val="00B63E00"/>
    <w:rsid w:val="00B64991"/>
    <w:rsid w:val="00B64DEC"/>
    <w:rsid w:val="00B72BD4"/>
    <w:rsid w:val="00B7714D"/>
    <w:rsid w:val="00B80B19"/>
    <w:rsid w:val="00B81C0B"/>
    <w:rsid w:val="00B83A48"/>
    <w:rsid w:val="00B85D82"/>
    <w:rsid w:val="00B90378"/>
    <w:rsid w:val="00B943D2"/>
    <w:rsid w:val="00B95CDF"/>
    <w:rsid w:val="00B979FB"/>
    <w:rsid w:val="00BA754E"/>
    <w:rsid w:val="00BB1189"/>
    <w:rsid w:val="00BB330F"/>
    <w:rsid w:val="00BC1C34"/>
    <w:rsid w:val="00BD4BC2"/>
    <w:rsid w:val="00BD5155"/>
    <w:rsid w:val="00BE7D28"/>
    <w:rsid w:val="00BF1A2B"/>
    <w:rsid w:val="00BF1B13"/>
    <w:rsid w:val="00C00729"/>
    <w:rsid w:val="00C0670F"/>
    <w:rsid w:val="00C06FB3"/>
    <w:rsid w:val="00C079D6"/>
    <w:rsid w:val="00C113FE"/>
    <w:rsid w:val="00C13BD6"/>
    <w:rsid w:val="00C161F1"/>
    <w:rsid w:val="00C200A3"/>
    <w:rsid w:val="00C21C28"/>
    <w:rsid w:val="00C244B5"/>
    <w:rsid w:val="00C33768"/>
    <w:rsid w:val="00C412A1"/>
    <w:rsid w:val="00C41B2F"/>
    <w:rsid w:val="00C431E0"/>
    <w:rsid w:val="00C446FA"/>
    <w:rsid w:val="00C61B6A"/>
    <w:rsid w:val="00C62217"/>
    <w:rsid w:val="00C6333A"/>
    <w:rsid w:val="00C641FF"/>
    <w:rsid w:val="00C70743"/>
    <w:rsid w:val="00C756FE"/>
    <w:rsid w:val="00C75F9A"/>
    <w:rsid w:val="00C77EF8"/>
    <w:rsid w:val="00C85395"/>
    <w:rsid w:val="00C86F19"/>
    <w:rsid w:val="00C95441"/>
    <w:rsid w:val="00CA5623"/>
    <w:rsid w:val="00CA7910"/>
    <w:rsid w:val="00CB0C18"/>
    <w:rsid w:val="00CC1AF8"/>
    <w:rsid w:val="00CC331C"/>
    <w:rsid w:val="00CD325F"/>
    <w:rsid w:val="00CD5878"/>
    <w:rsid w:val="00CE12A7"/>
    <w:rsid w:val="00D020D7"/>
    <w:rsid w:val="00D02667"/>
    <w:rsid w:val="00D044B5"/>
    <w:rsid w:val="00D138C8"/>
    <w:rsid w:val="00D207F4"/>
    <w:rsid w:val="00D25299"/>
    <w:rsid w:val="00D30E1D"/>
    <w:rsid w:val="00D31F37"/>
    <w:rsid w:val="00D3456B"/>
    <w:rsid w:val="00D35614"/>
    <w:rsid w:val="00D45C56"/>
    <w:rsid w:val="00D5555E"/>
    <w:rsid w:val="00D73693"/>
    <w:rsid w:val="00D73AB5"/>
    <w:rsid w:val="00D81F3B"/>
    <w:rsid w:val="00D826A2"/>
    <w:rsid w:val="00D87F79"/>
    <w:rsid w:val="00D9124F"/>
    <w:rsid w:val="00DA11EC"/>
    <w:rsid w:val="00DA5145"/>
    <w:rsid w:val="00DB1343"/>
    <w:rsid w:val="00DB54AF"/>
    <w:rsid w:val="00DC4E3E"/>
    <w:rsid w:val="00DD7954"/>
    <w:rsid w:val="00DE0A2F"/>
    <w:rsid w:val="00DE6FC7"/>
    <w:rsid w:val="00DE7D4C"/>
    <w:rsid w:val="00DF1367"/>
    <w:rsid w:val="00DF7519"/>
    <w:rsid w:val="00E01BA0"/>
    <w:rsid w:val="00E06302"/>
    <w:rsid w:val="00E06A7B"/>
    <w:rsid w:val="00E10FBE"/>
    <w:rsid w:val="00E144BA"/>
    <w:rsid w:val="00E16551"/>
    <w:rsid w:val="00E2285A"/>
    <w:rsid w:val="00E32A48"/>
    <w:rsid w:val="00E37F75"/>
    <w:rsid w:val="00E432DB"/>
    <w:rsid w:val="00E45B43"/>
    <w:rsid w:val="00E51E0E"/>
    <w:rsid w:val="00E5271D"/>
    <w:rsid w:val="00E52D5C"/>
    <w:rsid w:val="00E53D38"/>
    <w:rsid w:val="00E55274"/>
    <w:rsid w:val="00E57A1D"/>
    <w:rsid w:val="00E73F7F"/>
    <w:rsid w:val="00E76057"/>
    <w:rsid w:val="00E81B96"/>
    <w:rsid w:val="00E85102"/>
    <w:rsid w:val="00E86ACD"/>
    <w:rsid w:val="00E909D9"/>
    <w:rsid w:val="00E9168F"/>
    <w:rsid w:val="00E929AB"/>
    <w:rsid w:val="00E95AB8"/>
    <w:rsid w:val="00E96F89"/>
    <w:rsid w:val="00E97DED"/>
    <w:rsid w:val="00EA1767"/>
    <w:rsid w:val="00EA2CE7"/>
    <w:rsid w:val="00EA5982"/>
    <w:rsid w:val="00EA5A1A"/>
    <w:rsid w:val="00EA6270"/>
    <w:rsid w:val="00EB1DA8"/>
    <w:rsid w:val="00EB29C6"/>
    <w:rsid w:val="00EB4A8C"/>
    <w:rsid w:val="00EC62AF"/>
    <w:rsid w:val="00EC77FF"/>
    <w:rsid w:val="00EC7ED8"/>
    <w:rsid w:val="00ED642F"/>
    <w:rsid w:val="00EE20E6"/>
    <w:rsid w:val="00EF698A"/>
    <w:rsid w:val="00EF7729"/>
    <w:rsid w:val="00F0252A"/>
    <w:rsid w:val="00F0437A"/>
    <w:rsid w:val="00F0631A"/>
    <w:rsid w:val="00F22850"/>
    <w:rsid w:val="00F235CE"/>
    <w:rsid w:val="00F23CAD"/>
    <w:rsid w:val="00F35157"/>
    <w:rsid w:val="00F4170D"/>
    <w:rsid w:val="00F455AF"/>
    <w:rsid w:val="00F459D2"/>
    <w:rsid w:val="00F47DA9"/>
    <w:rsid w:val="00F53C97"/>
    <w:rsid w:val="00F5707C"/>
    <w:rsid w:val="00F62800"/>
    <w:rsid w:val="00F63236"/>
    <w:rsid w:val="00F660F4"/>
    <w:rsid w:val="00F7127E"/>
    <w:rsid w:val="00F71ECD"/>
    <w:rsid w:val="00F8137A"/>
    <w:rsid w:val="00F871B3"/>
    <w:rsid w:val="00F934C4"/>
    <w:rsid w:val="00F96A65"/>
    <w:rsid w:val="00F97384"/>
    <w:rsid w:val="00FA3382"/>
    <w:rsid w:val="00FA7231"/>
    <w:rsid w:val="00FB4358"/>
    <w:rsid w:val="00FC53CF"/>
    <w:rsid w:val="00FC698E"/>
    <w:rsid w:val="00FC6B55"/>
    <w:rsid w:val="00FC794C"/>
    <w:rsid w:val="00FD2252"/>
    <w:rsid w:val="00FD51A0"/>
    <w:rsid w:val="00FD62DA"/>
    <w:rsid w:val="00FE1220"/>
    <w:rsid w:val="00FE52CC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6622"/>
    <w:pPr>
      <w:keepNext/>
      <w:tabs>
        <w:tab w:val="num" w:pos="0"/>
      </w:tabs>
      <w:overflowPunct/>
      <w:autoSpaceDE/>
      <w:spacing w:before="240" w:after="60"/>
      <w:ind w:left="432" w:hanging="432"/>
      <w:textAlignment w:val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F6622"/>
    <w:pPr>
      <w:keepNext/>
      <w:tabs>
        <w:tab w:val="num" w:pos="0"/>
      </w:tabs>
      <w:overflowPunct/>
      <w:spacing w:line="360" w:lineRule="auto"/>
      <w:ind w:left="576" w:hanging="576"/>
      <w:jc w:val="both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F6622"/>
    <w:pPr>
      <w:keepNext/>
      <w:tabs>
        <w:tab w:val="num" w:pos="0"/>
      </w:tabs>
      <w:overflowPunct/>
      <w:autoSpaceDE/>
      <w:spacing w:before="240" w:after="60"/>
      <w:ind w:left="720" w:hanging="72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6622"/>
    <w:pPr>
      <w:keepNext/>
      <w:tabs>
        <w:tab w:val="num" w:pos="0"/>
      </w:tabs>
      <w:overflowPunct/>
      <w:autoSpaceDE/>
      <w:spacing w:before="240" w:after="60"/>
      <w:ind w:left="864" w:hanging="864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2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6622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F66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662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4F6622"/>
    <w:rPr>
      <w:rFonts w:ascii="Wingdings" w:hAnsi="Wingdings"/>
    </w:rPr>
  </w:style>
  <w:style w:type="character" w:customStyle="1" w:styleId="WW8Num3z0">
    <w:name w:val="WW8Num3z0"/>
    <w:rsid w:val="004F6622"/>
    <w:rPr>
      <w:rFonts w:ascii="Wingdings" w:hAnsi="Wingdings"/>
    </w:rPr>
  </w:style>
  <w:style w:type="character" w:customStyle="1" w:styleId="WW8Num4z0">
    <w:name w:val="WW8Num4z0"/>
    <w:rsid w:val="004F6622"/>
    <w:rPr>
      <w:rFonts w:ascii="Times New Roman" w:hAnsi="Times New Roman" w:cs="Times New Roman"/>
    </w:rPr>
  </w:style>
  <w:style w:type="character" w:customStyle="1" w:styleId="WW8Num5z0">
    <w:name w:val="WW8Num5z0"/>
    <w:rsid w:val="004F6622"/>
    <w:rPr>
      <w:rFonts w:ascii="Wingdings" w:hAnsi="Wingdings"/>
    </w:rPr>
  </w:style>
  <w:style w:type="character" w:customStyle="1" w:styleId="WW8Num7z0">
    <w:name w:val="WW8Num7z0"/>
    <w:rsid w:val="004F6622"/>
    <w:rPr>
      <w:rFonts w:ascii="Times New Roman" w:hAnsi="Times New Roman" w:cs="Times New Roman"/>
    </w:rPr>
  </w:style>
  <w:style w:type="character" w:customStyle="1" w:styleId="WW8Num9z0">
    <w:name w:val="WW8Num9z0"/>
    <w:rsid w:val="004F6622"/>
    <w:rPr>
      <w:rFonts w:ascii="Wingdings" w:hAnsi="Wingdings"/>
    </w:rPr>
  </w:style>
  <w:style w:type="character" w:customStyle="1" w:styleId="WW8Num10z0">
    <w:name w:val="WW8Num10z0"/>
    <w:rsid w:val="004F6622"/>
    <w:rPr>
      <w:rFonts w:ascii="Courier New" w:hAnsi="Courier New" w:cs="Courier New"/>
    </w:rPr>
  </w:style>
  <w:style w:type="character" w:customStyle="1" w:styleId="WW8Num12z0">
    <w:name w:val="WW8Num12z0"/>
    <w:rsid w:val="004F6622"/>
    <w:rPr>
      <w:rFonts w:ascii="Wingdings" w:hAnsi="Wingdings"/>
    </w:rPr>
  </w:style>
  <w:style w:type="character" w:customStyle="1" w:styleId="Absatz-Standardschriftart">
    <w:name w:val="Absatz-Standardschriftart"/>
    <w:rsid w:val="004F6622"/>
  </w:style>
  <w:style w:type="character" w:customStyle="1" w:styleId="WW-Absatz-Standardschriftart">
    <w:name w:val="WW-Absatz-Standardschriftart"/>
    <w:rsid w:val="004F6622"/>
  </w:style>
  <w:style w:type="character" w:customStyle="1" w:styleId="WW8Num8z0">
    <w:name w:val="WW8Num8z0"/>
    <w:rsid w:val="004F6622"/>
    <w:rPr>
      <w:rFonts w:ascii="Wingdings" w:hAnsi="Wingdings"/>
    </w:rPr>
  </w:style>
  <w:style w:type="character" w:customStyle="1" w:styleId="WW8Num10z2">
    <w:name w:val="WW8Num10z2"/>
    <w:rsid w:val="004F6622"/>
    <w:rPr>
      <w:rFonts w:ascii="Wingdings" w:hAnsi="Wingdings"/>
    </w:rPr>
  </w:style>
  <w:style w:type="character" w:customStyle="1" w:styleId="WW8Num10z3">
    <w:name w:val="WW8Num10z3"/>
    <w:rsid w:val="004F6622"/>
    <w:rPr>
      <w:rFonts w:ascii="Symbol" w:hAnsi="Symbol"/>
    </w:rPr>
  </w:style>
  <w:style w:type="character" w:customStyle="1" w:styleId="WW8Num11z0">
    <w:name w:val="WW8Num11z0"/>
    <w:rsid w:val="004F6622"/>
    <w:rPr>
      <w:rFonts w:ascii="Times New Roman" w:hAnsi="Times New Roman"/>
    </w:rPr>
  </w:style>
  <w:style w:type="character" w:customStyle="1" w:styleId="WW8Num12z1">
    <w:name w:val="WW8Num12z1"/>
    <w:rsid w:val="004F6622"/>
    <w:rPr>
      <w:rFonts w:ascii="Courier New" w:hAnsi="Courier New" w:cs="Courier New"/>
    </w:rPr>
  </w:style>
  <w:style w:type="character" w:customStyle="1" w:styleId="WW8Num12z3">
    <w:name w:val="WW8Num12z3"/>
    <w:rsid w:val="004F6622"/>
    <w:rPr>
      <w:rFonts w:ascii="Symbol" w:hAnsi="Symbol"/>
    </w:rPr>
  </w:style>
  <w:style w:type="character" w:customStyle="1" w:styleId="WW8Num13z0">
    <w:name w:val="WW8Num13z0"/>
    <w:rsid w:val="004F6622"/>
    <w:rPr>
      <w:rFonts w:ascii="Times New Roman" w:hAnsi="Times New Roman"/>
    </w:rPr>
  </w:style>
  <w:style w:type="character" w:customStyle="1" w:styleId="WW8Num14z0">
    <w:name w:val="WW8Num14z0"/>
    <w:rsid w:val="004F662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F6622"/>
    <w:rPr>
      <w:rFonts w:ascii="Courier New" w:hAnsi="Courier New"/>
    </w:rPr>
  </w:style>
  <w:style w:type="character" w:customStyle="1" w:styleId="WW8Num14z3">
    <w:name w:val="WW8Num14z3"/>
    <w:rsid w:val="004F6622"/>
    <w:rPr>
      <w:rFonts w:ascii="Symbol" w:hAnsi="Symbol"/>
    </w:rPr>
  </w:style>
  <w:style w:type="character" w:customStyle="1" w:styleId="WW8Num14z5">
    <w:name w:val="WW8Num14z5"/>
    <w:rsid w:val="004F6622"/>
    <w:rPr>
      <w:rFonts w:ascii="Wingdings" w:hAnsi="Wingdings"/>
    </w:rPr>
  </w:style>
  <w:style w:type="character" w:customStyle="1" w:styleId="WW8Num15z0">
    <w:name w:val="WW8Num15z0"/>
    <w:rsid w:val="004F6622"/>
    <w:rPr>
      <w:rFonts w:ascii="Wingdings" w:hAnsi="Wingdings"/>
    </w:rPr>
  </w:style>
  <w:style w:type="character" w:customStyle="1" w:styleId="WW8Num15z1">
    <w:name w:val="WW8Num15z1"/>
    <w:rsid w:val="004F6622"/>
    <w:rPr>
      <w:rFonts w:ascii="Courier New" w:hAnsi="Courier New" w:cs="Courier New"/>
    </w:rPr>
  </w:style>
  <w:style w:type="character" w:customStyle="1" w:styleId="WW8Num15z3">
    <w:name w:val="WW8Num15z3"/>
    <w:rsid w:val="004F6622"/>
    <w:rPr>
      <w:rFonts w:ascii="Symbol" w:hAnsi="Symbol"/>
    </w:rPr>
  </w:style>
  <w:style w:type="character" w:customStyle="1" w:styleId="WW8Num16z0">
    <w:name w:val="WW8Num16z0"/>
    <w:rsid w:val="004F6622"/>
    <w:rPr>
      <w:rFonts w:ascii="Symbol" w:hAnsi="Symbol"/>
    </w:rPr>
  </w:style>
  <w:style w:type="character" w:customStyle="1" w:styleId="WW8Num17z0">
    <w:name w:val="WW8Num17z0"/>
    <w:rsid w:val="004F6622"/>
    <w:rPr>
      <w:rFonts w:ascii="Times New Roman" w:hAnsi="Times New Roman"/>
    </w:rPr>
  </w:style>
  <w:style w:type="character" w:customStyle="1" w:styleId="WW8Num18z0">
    <w:name w:val="WW8Num18z0"/>
    <w:rsid w:val="004F6622"/>
    <w:rPr>
      <w:rFonts w:ascii="Times New Roman" w:hAnsi="Times New Roman"/>
    </w:rPr>
  </w:style>
  <w:style w:type="character" w:customStyle="1" w:styleId="WW8Num20z0">
    <w:name w:val="WW8Num20z0"/>
    <w:rsid w:val="004F6622"/>
    <w:rPr>
      <w:rFonts w:ascii="Times New Roman" w:hAnsi="Times New Roman"/>
    </w:rPr>
  </w:style>
  <w:style w:type="character" w:customStyle="1" w:styleId="WW8Num22z0">
    <w:name w:val="WW8Num22z0"/>
    <w:rsid w:val="004F662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F6622"/>
    <w:rPr>
      <w:rFonts w:ascii="Courier New" w:hAnsi="Courier New"/>
    </w:rPr>
  </w:style>
  <w:style w:type="character" w:customStyle="1" w:styleId="WW8Num22z2">
    <w:name w:val="WW8Num22z2"/>
    <w:rsid w:val="004F6622"/>
    <w:rPr>
      <w:rFonts w:ascii="Wingdings" w:hAnsi="Wingdings"/>
    </w:rPr>
  </w:style>
  <w:style w:type="character" w:customStyle="1" w:styleId="WW8Num22z3">
    <w:name w:val="WW8Num22z3"/>
    <w:rsid w:val="004F6622"/>
    <w:rPr>
      <w:rFonts w:ascii="Symbol" w:hAnsi="Symbol"/>
    </w:rPr>
  </w:style>
  <w:style w:type="character" w:customStyle="1" w:styleId="WW8Num23z0">
    <w:name w:val="WW8Num23z0"/>
    <w:rsid w:val="004F662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6622"/>
    <w:rPr>
      <w:rFonts w:ascii="Courier New" w:hAnsi="Courier New"/>
    </w:rPr>
  </w:style>
  <w:style w:type="character" w:customStyle="1" w:styleId="WW8Num23z2">
    <w:name w:val="WW8Num23z2"/>
    <w:rsid w:val="004F6622"/>
    <w:rPr>
      <w:rFonts w:ascii="Wingdings" w:hAnsi="Wingdings"/>
    </w:rPr>
  </w:style>
  <w:style w:type="character" w:customStyle="1" w:styleId="WW8Num23z3">
    <w:name w:val="WW8Num23z3"/>
    <w:rsid w:val="004F6622"/>
    <w:rPr>
      <w:rFonts w:ascii="Symbol" w:hAnsi="Symbol"/>
    </w:rPr>
  </w:style>
  <w:style w:type="character" w:customStyle="1" w:styleId="WW8Num26z0">
    <w:name w:val="WW8Num26z0"/>
    <w:rsid w:val="004F6622"/>
    <w:rPr>
      <w:rFonts w:ascii="Times New Roman" w:hAnsi="Times New Roman"/>
    </w:rPr>
  </w:style>
  <w:style w:type="character" w:customStyle="1" w:styleId="WW8Num27z0">
    <w:name w:val="WW8Num27z0"/>
    <w:rsid w:val="004F6622"/>
    <w:rPr>
      <w:rFonts w:ascii="Times New Roman" w:hAnsi="Times New Roman"/>
    </w:rPr>
  </w:style>
  <w:style w:type="character" w:customStyle="1" w:styleId="WW8Num28z0">
    <w:name w:val="WW8Num28z0"/>
    <w:rsid w:val="004F6622"/>
    <w:rPr>
      <w:rFonts w:ascii="Wingdings" w:hAnsi="Wingdings"/>
    </w:rPr>
  </w:style>
  <w:style w:type="character" w:customStyle="1" w:styleId="WW8Num28z1">
    <w:name w:val="WW8Num28z1"/>
    <w:rsid w:val="004F6622"/>
    <w:rPr>
      <w:rFonts w:ascii="Courier New" w:hAnsi="Courier New" w:cs="Courier New"/>
    </w:rPr>
  </w:style>
  <w:style w:type="character" w:customStyle="1" w:styleId="WW8Num28z3">
    <w:name w:val="WW8Num28z3"/>
    <w:rsid w:val="004F6622"/>
    <w:rPr>
      <w:rFonts w:ascii="Symbol" w:hAnsi="Symbol"/>
    </w:rPr>
  </w:style>
  <w:style w:type="character" w:customStyle="1" w:styleId="WW8Num29z0">
    <w:name w:val="WW8Num29z0"/>
    <w:rsid w:val="004F6622"/>
    <w:rPr>
      <w:rFonts w:ascii="Symbol" w:hAnsi="Symbol"/>
    </w:rPr>
  </w:style>
  <w:style w:type="character" w:customStyle="1" w:styleId="WW8Num30z0">
    <w:name w:val="WW8Num30z0"/>
    <w:rsid w:val="004F6622"/>
    <w:rPr>
      <w:rFonts w:ascii="Wingdings" w:hAnsi="Wingdings"/>
    </w:rPr>
  </w:style>
  <w:style w:type="character" w:customStyle="1" w:styleId="WW8Num30z1">
    <w:name w:val="WW8Num30z1"/>
    <w:rsid w:val="004F6622"/>
    <w:rPr>
      <w:rFonts w:ascii="Courier New" w:hAnsi="Courier New" w:cs="Courier New"/>
    </w:rPr>
  </w:style>
  <w:style w:type="character" w:customStyle="1" w:styleId="WW8Num30z3">
    <w:name w:val="WW8Num30z3"/>
    <w:rsid w:val="004F6622"/>
    <w:rPr>
      <w:rFonts w:ascii="Symbol" w:hAnsi="Symbol"/>
    </w:rPr>
  </w:style>
  <w:style w:type="character" w:customStyle="1" w:styleId="WW8Num32z0">
    <w:name w:val="WW8Num32z0"/>
    <w:rsid w:val="004F6622"/>
    <w:rPr>
      <w:rFonts w:ascii="Wingdings" w:hAnsi="Wingdings"/>
    </w:rPr>
  </w:style>
  <w:style w:type="character" w:customStyle="1" w:styleId="WW8Num33z0">
    <w:name w:val="WW8Num33z0"/>
    <w:rsid w:val="004F6622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4F6622"/>
    <w:rPr>
      <w:rFonts w:ascii="Courier New" w:hAnsi="Courier New"/>
    </w:rPr>
  </w:style>
  <w:style w:type="character" w:customStyle="1" w:styleId="WW8Num33z2">
    <w:name w:val="WW8Num33z2"/>
    <w:rsid w:val="004F6622"/>
    <w:rPr>
      <w:rFonts w:ascii="Wingdings" w:hAnsi="Wingdings"/>
    </w:rPr>
  </w:style>
  <w:style w:type="character" w:customStyle="1" w:styleId="WW8Num33z3">
    <w:name w:val="WW8Num33z3"/>
    <w:rsid w:val="004F6622"/>
    <w:rPr>
      <w:rFonts w:ascii="Symbol" w:hAnsi="Symbol"/>
    </w:rPr>
  </w:style>
  <w:style w:type="character" w:customStyle="1" w:styleId="WW8Num34z0">
    <w:name w:val="WW8Num34z0"/>
    <w:rsid w:val="004F6622"/>
    <w:rPr>
      <w:rFonts w:ascii="Times New Roman" w:hAnsi="Times New Roman"/>
    </w:rPr>
  </w:style>
  <w:style w:type="character" w:customStyle="1" w:styleId="WW8Num35z0">
    <w:name w:val="WW8Num35z0"/>
    <w:rsid w:val="004F6622"/>
    <w:rPr>
      <w:rFonts w:ascii="Symbol" w:hAnsi="Symbol"/>
    </w:rPr>
  </w:style>
  <w:style w:type="character" w:customStyle="1" w:styleId="11">
    <w:name w:val="Основной шрифт абзаца1"/>
    <w:rsid w:val="004F6622"/>
  </w:style>
  <w:style w:type="character" w:styleId="a3">
    <w:name w:val="page number"/>
    <w:basedOn w:val="11"/>
    <w:rsid w:val="004F6622"/>
  </w:style>
  <w:style w:type="character" w:customStyle="1" w:styleId="a4">
    <w:name w:val="Текст выноски Знак"/>
    <w:rsid w:val="004F6622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rsid w:val="004F6622"/>
    <w:rPr>
      <w:rFonts w:ascii="Calibri" w:hAnsi="Calibri"/>
    </w:rPr>
  </w:style>
  <w:style w:type="character" w:styleId="a6">
    <w:name w:val="Subtle Emphasis"/>
    <w:qFormat/>
    <w:rsid w:val="004F6622"/>
    <w:rPr>
      <w:i/>
      <w:iCs/>
      <w:color w:val="000000"/>
    </w:rPr>
  </w:style>
  <w:style w:type="character" w:styleId="a7">
    <w:name w:val="Strong"/>
    <w:qFormat/>
    <w:rsid w:val="004F6622"/>
    <w:rPr>
      <w:b/>
      <w:bCs/>
    </w:rPr>
  </w:style>
  <w:style w:type="paragraph" w:customStyle="1" w:styleId="a8">
    <w:name w:val="Заголовок"/>
    <w:basedOn w:val="a"/>
    <w:next w:val="a9"/>
    <w:rsid w:val="004F66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4F6622"/>
    <w:pPr>
      <w:overflowPunct/>
      <w:autoSpaceDE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F66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4F6622"/>
    <w:rPr>
      <w:rFonts w:ascii="Arial" w:hAnsi="Arial" w:cs="Mangal"/>
    </w:rPr>
  </w:style>
  <w:style w:type="paragraph" w:customStyle="1" w:styleId="12">
    <w:name w:val="Название1"/>
    <w:basedOn w:val="a"/>
    <w:rsid w:val="004F662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4F6622"/>
    <w:pPr>
      <w:suppressLineNumbers/>
    </w:pPr>
    <w:rPr>
      <w:rFonts w:ascii="Arial" w:hAnsi="Arial" w:cs="Mangal"/>
    </w:rPr>
  </w:style>
  <w:style w:type="paragraph" w:styleId="ac">
    <w:name w:val="footer"/>
    <w:basedOn w:val="a"/>
    <w:link w:val="ad"/>
    <w:rsid w:val="004F6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6622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e">
    <w:name w:val="Balloon Text"/>
    <w:basedOn w:val="a"/>
    <w:link w:val="14"/>
    <w:rsid w:val="004F662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rsid w:val="004F662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cimalAligned">
    <w:name w:val="Decimal Aligned"/>
    <w:basedOn w:val="a"/>
    <w:rsid w:val="004F6622"/>
    <w:pPr>
      <w:tabs>
        <w:tab w:val="decimal" w:pos="360"/>
      </w:tabs>
      <w:overflowPunct/>
      <w:autoSpaceDE/>
      <w:spacing w:after="200" w:line="276" w:lineRule="auto"/>
      <w:textAlignment w:val="auto"/>
    </w:pPr>
    <w:rPr>
      <w:rFonts w:ascii="Calibri" w:eastAsia="Calibri" w:hAnsi="Calibri"/>
      <w:sz w:val="22"/>
      <w:szCs w:val="22"/>
    </w:rPr>
  </w:style>
  <w:style w:type="paragraph" w:styleId="af">
    <w:name w:val="footnote text"/>
    <w:basedOn w:val="a"/>
    <w:link w:val="15"/>
    <w:rsid w:val="004F6622"/>
    <w:pPr>
      <w:overflowPunct/>
      <w:autoSpaceDE/>
      <w:textAlignment w:val="auto"/>
    </w:pPr>
    <w:rPr>
      <w:rFonts w:ascii="Calibri" w:hAnsi="Calibri"/>
    </w:rPr>
  </w:style>
  <w:style w:type="character" w:customStyle="1" w:styleId="15">
    <w:name w:val="Текст сноски Знак1"/>
    <w:basedOn w:val="a0"/>
    <w:link w:val="af"/>
    <w:rsid w:val="004F6622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4F6622"/>
    <w:pPr>
      <w:suppressLineNumbers/>
    </w:pPr>
  </w:style>
  <w:style w:type="paragraph" w:customStyle="1" w:styleId="af1">
    <w:name w:val="Заголовок таблицы"/>
    <w:basedOn w:val="af0"/>
    <w:rsid w:val="004F662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F6622"/>
  </w:style>
  <w:style w:type="paragraph" w:styleId="af3">
    <w:name w:val="header"/>
    <w:basedOn w:val="a"/>
    <w:link w:val="af4"/>
    <w:rsid w:val="004F6622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4F6622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af5">
    <w:name w:val="Стиль"/>
    <w:rsid w:val="004F662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4"/>
      <w:lang w:eastAsia="ar-SA"/>
    </w:rPr>
  </w:style>
  <w:style w:type="character" w:styleId="af6">
    <w:name w:val="Hyperlink"/>
    <w:basedOn w:val="a0"/>
    <w:uiPriority w:val="99"/>
    <w:unhideWhenUsed/>
    <w:rsid w:val="00176318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564EE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560943"/>
    <w:pPr>
      <w:suppressAutoHyphens w:val="0"/>
      <w:overflowPunct/>
      <w:autoSpaceDE/>
      <w:spacing w:before="30" w:after="30"/>
      <w:textAlignment w:val="auto"/>
    </w:pPr>
    <w:rPr>
      <w:rFonts w:ascii="Times New Roman" w:hAnsi="Times New Roman"/>
      <w:lang w:eastAsia="ru-RU"/>
    </w:rPr>
  </w:style>
  <w:style w:type="table" w:styleId="af9">
    <w:name w:val="Table Grid"/>
    <w:basedOn w:val="a1"/>
    <w:uiPriority w:val="59"/>
    <w:rsid w:val="00DE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6622"/>
    <w:pPr>
      <w:keepNext/>
      <w:tabs>
        <w:tab w:val="num" w:pos="0"/>
      </w:tabs>
      <w:overflowPunct/>
      <w:autoSpaceDE/>
      <w:spacing w:before="240" w:after="60"/>
      <w:ind w:left="432" w:hanging="432"/>
      <w:textAlignment w:val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F6622"/>
    <w:pPr>
      <w:keepNext/>
      <w:tabs>
        <w:tab w:val="num" w:pos="0"/>
      </w:tabs>
      <w:overflowPunct/>
      <w:spacing w:line="360" w:lineRule="auto"/>
      <w:ind w:left="576" w:hanging="576"/>
      <w:jc w:val="both"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4F6622"/>
    <w:pPr>
      <w:keepNext/>
      <w:tabs>
        <w:tab w:val="num" w:pos="0"/>
      </w:tabs>
      <w:overflowPunct/>
      <w:autoSpaceDE/>
      <w:spacing w:before="240" w:after="60"/>
      <w:ind w:left="720" w:hanging="72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6622"/>
    <w:pPr>
      <w:keepNext/>
      <w:tabs>
        <w:tab w:val="num" w:pos="0"/>
      </w:tabs>
      <w:overflowPunct/>
      <w:autoSpaceDE/>
      <w:spacing w:before="240" w:after="60"/>
      <w:ind w:left="864" w:hanging="864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2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6622"/>
    <w:rPr>
      <w:rFonts w:ascii="Times New Roman CYR" w:eastAsia="Times New Roman" w:hAnsi="Times New Roman CYR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F66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662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4F6622"/>
    <w:rPr>
      <w:rFonts w:ascii="Wingdings" w:hAnsi="Wingdings"/>
    </w:rPr>
  </w:style>
  <w:style w:type="character" w:customStyle="1" w:styleId="WW8Num3z0">
    <w:name w:val="WW8Num3z0"/>
    <w:rsid w:val="004F6622"/>
    <w:rPr>
      <w:rFonts w:ascii="Wingdings" w:hAnsi="Wingdings"/>
    </w:rPr>
  </w:style>
  <w:style w:type="character" w:customStyle="1" w:styleId="WW8Num4z0">
    <w:name w:val="WW8Num4z0"/>
    <w:rsid w:val="004F6622"/>
    <w:rPr>
      <w:rFonts w:ascii="Times New Roman" w:hAnsi="Times New Roman" w:cs="Times New Roman"/>
    </w:rPr>
  </w:style>
  <w:style w:type="character" w:customStyle="1" w:styleId="WW8Num5z0">
    <w:name w:val="WW8Num5z0"/>
    <w:rsid w:val="004F6622"/>
    <w:rPr>
      <w:rFonts w:ascii="Wingdings" w:hAnsi="Wingdings"/>
    </w:rPr>
  </w:style>
  <w:style w:type="character" w:customStyle="1" w:styleId="WW8Num7z0">
    <w:name w:val="WW8Num7z0"/>
    <w:rsid w:val="004F6622"/>
    <w:rPr>
      <w:rFonts w:ascii="Times New Roman" w:hAnsi="Times New Roman" w:cs="Times New Roman"/>
    </w:rPr>
  </w:style>
  <w:style w:type="character" w:customStyle="1" w:styleId="WW8Num9z0">
    <w:name w:val="WW8Num9z0"/>
    <w:rsid w:val="004F6622"/>
    <w:rPr>
      <w:rFonts w:ascii="Wingdings" w:hAnsi="Wingdings"/>
    </w:rPr>
  </w:style>
  <w:style w:type="character" w:customStyle="1" w:styleId="WW8Num10z0">
    <w:name w:val="WW8Num10z0"/>
    <w:rsid w:val="004F6622"/>
    <w:rPr>
      <w:rFonts w:ascii="Courier New" w:hAnsi="Courier New" w:cs="Courier New"/>
    </w:rPr>
  </w:style>
  <w:style w:type="character" w:customStyle="1" w:styleId="WW8Num12z0">
    <w:name w:val="WW8Num12z0"/>
    <w:rsid w:val="004F6622"/>
    <w:rPr>
      <w:rFonts w:ascii="Wingdings" w:hAnsi="Wingdings"/>
    </w:rPr>
  </w:style>
  <w:style w:type="character" w:customStyle="1" w:styleId="Absatz-Standardschriftart">
    <w:name w:val="Absatz-Standardschriftart"/>
    <w:rsid w:val="004F6622"/>
  </w:style>
  <w:style w:type="character" w:customStyle="1" w:styleId="WW-Absatz-Standardschriftart">
    <w:name w:val="WW-Absatz-Standardschriftart"/>
    <w:rsid w:val="004F6622"/>
  </w:style>
  <w:style w:type="character" w:customStyle="1" w:styleId="WW8Num8z0">
    <w:name w:val="WW8Num8z0"/>
    <w:rsid w:val="004F6622"/>
    <w:rPr>
      <w:rFonts w:ascii="Wingdings" w:hAnsi="Wingdings"/>
    </w:rPr>
  </w:style>
  <w:style w:type="character" w:customStyle="1" w:styleId="WW8Num10z2">
    <w:name w:val="WW8Num10z2"/>
    <w:rsid w:val="004F6622"/>
    <w:rPr>
      <w:rFonts w:ascii="Wingdings" w:hAnsi="Wingdings"/>
    </w:rPr>
  </w:style>
  <w:style w:type="character" w:customStyle="1" w:styleId="WW8Num10z3">
    <w:name w:val="WW8Num10z3"/>
    <w:rsid w:val="004F6622"/>
    <w:rPr>
      <w:rFonts w:ascii="Symbol" w:hAnsi="Symbol"/>
    </w:rPr>
  </w:style>
  <w:style w:type="character" w:customStyle="1" w:styleId="WW8Num11z0">
    <w:name w:val="WW8Num11z0"/>
    <w:rsid w:val="004F6622"/>
    <w:rPr>
      <w:rFonts w:ascii="Times New Roman" w:hAnsi="Times New Roman"/>
    </w:rPr>
  </w:style>
  <w:style w:type="character" w:customStyle="1" w:styleId="WW8Num12z1">
    <w:name w:val="WW8Num12z1"/>
    <w:rsid w:val="004F6622"/>
    <w:rPr>
      <w:rFonts w:ascii="Courier New" w:hAnsi="Courier New" w:cs="Courier New"/>
    </w:rPr>
  </w:style>
  <w:style w:type="character" w:customStyle="1" w:styleId="WW8Num12z3">
    <w:name w:val="WW8Num12z3"/>
    <w:rsid w:val="004F6622"/>
    <w:rPr>
      <w:rFonts w:ascii="Symbol" w:hAnsi="Symbol"/>
    </w:rPr>
  </w:style>
  <w:style w:type="character" w:customStyle="1" w:styleId="WW8Num13z0">
    <w:name w:val="WW8Num13z0"/>
    <w:rsid w:val="004F6622"/>
    <w:rPr>
      <w:rFonts w:ascii="Times New Roman" w:hAnsi="Times New Roman"/>
    </w:rPr>
  </w:style>
  <w:style w:type="character" w:customStyle="1" w:styleId="WW8Num14z0">
    <w:name w:val="WW8Num14z0"/>
    <w:rsid w:val="004F662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F6622"/>
    <w:rPr>
      <w:rFonts w:ascii="Courier New" w:hAnsi="Courier New"/>
    </w:rPr>
  </w:style>
  <w:style w:type="character" w:customStyle="1" w:styleId="WW8Num14z3">
    <w:name w:val="WW8Num14z3"/>
    <w:rsid w:val="004F6622"/>
    <w:rPr>
      <w:rFonts w:ascii="Symbol" w:hAnsi="Symbol"/>
    </w:rPr>
  </w:style>
  <w:style w:type="character" w:customStyle="1" w:styleId="WW8Num14z5">
    <w:name w:val="WW8Num14z5"/>
    <w:rsid w:val="004F6622"/>
    <w:rPr>
      <w:rFonts w:ascii="Wingdings" w:hAnsi="Wingdings"/>
    </w:rPr>
  </w:style>
  <w:style w:type="character" w:customStyle="1" w:styleId="WW8Num15z0">
    <w:name w:val="WW8Num15z0"/>
    <w:rsid w:val="004F6622"/>
    <w:rPr>
      <w:rFonts w:ascii="Wingdings" w:hAnsi="Wingdings"/>
    </w:rPr>
  </w:style>
  <w:style w:type="character" w:customStyle="1" w:styleId="WW8Num15z1">
    <w:name w:val="WW8Num15z1"/>
    <w:rsid w:val="004F6622"/>
    <w:rPr>
      <w:rFonts w:ascii="Courier New" w:hAnsi="Courier New" w:cs="Courier New"/>
    </w:rPr>
  </w:style>
  <w:style w:type="character" w:customStyle="1" w:styleId="WW8Num15z3">
    <w:name w:val="WW8Num15z3"/>
    <w:rsid w:val="004F6622"/>
    <w:rPr>
      <w:rFonts w:ascii="Symbol" w:hAnsi="Symbol"/>
    </w:rPr>
  </w:style>
  <w:style w:type="character" w:customStyle="1" w:styleId="WW8Num16z0">
    <w:name w:val="WW8Num16z0"/>
    <w:rsid w:val="004F6622"/>
    <w:rPr>
      <w:rFonts w:ascii="Symbol" w:hAnsi="Symbol"/>
    </w:rPr>
  </w:style>
  <w:style w:type="character" w:customStyle="1" w:styleId="WW8Num17z0">
    <w:name w:val="WW8Num17z0"/>
    <w:rsid w:val="004F6622"/>
    <w:rPr>
      <w:rFonts w:ascii="Times New Roman" w:hAnsi="Times New Roman"/>
    </w:rPr>
  </w:style>
  <w:style w:type="character" w:customStyle="1" w:styleId="WW8Num18z0">
    <w:name w:val="WW8Num18z0"/>
    <w:rsid w:val="004F6622"/>
    <w:rPr>
      <w:rFonts w:ascii="Times New Roman" w:hAnsi="Times New Roman"/>
    </w:rPr>
  </w:style>
  <w:style w:type="character" w:customStyle="1" w:styleId="WW8Num20z0">
    <w:name w:val="WW8Num20z0"/>
    <w:rsid w:val="004F6622"/>
    <w:rPr>
      <w:rFonts w:ascii="Times New Roman" w:hAnsi="Times New Roman"/>
    </w:rPr>
  </w:style>
  <w:style w:type="character" w:customStyle="1" w:styleId="WW8Num22z0">
    <w:name w:val="WW8Num22z0"/>
    <w:rsid w:val="004F662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F6622"/>
    <w:rPr>
      <w:rFonts w:ascii="Courier New" w:hAnsi="Courier New"/>
    </w:rPr>
  </w:style>
  <w:style w:type="character" w:customStyle="1" w:styleId="WW8Num22z2">
    <w:name w:val="WW8Num22z2"/>
    <w:rsid w:val="004F6622"/>
    <w:rPr>
      <w:rFonts w:ascii="Wingdings" w:hAnsi="Wingdings"/>
    </w:rPr>
  </w:style>
  <w:style w:type="character" w:customStyle="1" w:styleId="WW8Num22z3">
    <w:name w:val="WW8Num22z3"/>
    <w:rsid w:val="004F6622"/>
    <w:rPr>
      <w:rFonts w:ascii="Symbol" w:hAnsi="Symbol"/>
    </w:rPr>
  </w:style>
  <w:style w:type="character" w:customStyle="1" w:styleId="WW8Num23z0">
    <w:name w:val="WW8Num23z0"/>
    <w:rsid w:val="004F662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6622"/>
    <w:rPr>
      <w:rFonts w:ascii="Courier New" w:hAnsi="Courier New"/>
    </w:rPr>
  </w:style>
  <w:style w:type="character" w:customStyle="1" w:styleId="WW8Num23z2">
    <w:name w:val="WW8Num23z2"/>
    <w:rsid w:val="004F6622"/>
    <w:rPr>
      <w:rFonts w:ascii="Wingdings" w:hAnsi="Wingdings"/>
    </w:rPr>
  </w:style>
  <w:style w:type="character" w:customStyle="1" w:styleId="WW8Num23z3">
    <w:name w:val="WW8Num23z3"/>
    <w:rsid w:val="004F6622"/>
    <w:rPr>
      <w:rFonts w:ascii="Symbol" w:hAnsi="Symbol"/>
    </w:rPr>
  </w:style>
  <w:style w:type="character" w:customStyle="1" w:styleId="WW8Num26z0">
    <w:name w:val="WW8Num26z0"/>
    <w:rsid w:val="004F6622"/>
    <w:rPr>
      <w:rFonts w:ascii="Times New Roman" w:hAnsi="Times New Roman"/>
    </w:rPr>
  </w:style>
  <w:style w:type="character" w:customStyle="1" w:styleId="WW8Num27z0">
    <w:name w:val="WW8Num27z0"/>
    <w:rsid w:val="004F6622"/>
    <w:rPr>
      <w:rFonts w:ascii="Times New Roman" w:hAnsi="Times New Roman"/>
    </w:rPr>
  </w:style>
  <w:style w:type="character" w:customStyle="1" w:styleId="WW8Num28z0">
    <w:name w:val="WW8Num28z0"/>
    <w:rsid w:val="004F6622"/>
    <w:rPr>
      <w:rFonts w:ascii="Wingdings" w:hAnsi="Wingdings"/>
    </w:rPr>
  </w:style>
  <w:style w:type="character" w:customStyle="1" w:styleId="WW8Num28z1">
    <w:name w:val="WW8Num28z1"/>
    <w:rsid w:val="004F6622"/>
    <w:rPr>
      <w:rFonts w:ascii="Courier New" w:hAnsi="Courier New" w:cs="Courier New"/>
    </w:rPr>
  </w:style>
  <w:style w:type="character" w:customStyle="1" w:styleId="WW8Num28z3">
    <w:name w:val="WW8Num28z3"/>
    <w:rsid w:val="004F6622"/>
    <w:rPr>
      <w:rFonts w:ascii="Symbol" w:hAnsi="Symbol"/>
    </w:rPr>
  </w:style>
  <w:style w:type="character" w:customStyle="1" w:styleId="WW8Num29z0">
    <w:name w:val="WW8Num29z0"/>
    <w:rsid w:val="004F6622"/>
    <w:rPr>
      <w:rFonts w:ascii="Symbol" w:hAnsi="Symbol"/>
    </w:rPr>
  </w:style>
  <w:style w:type="character" w:customStyle="1" w:styleId="WW8Num30z0">
    <w:name w:val="WW8Num30z0"/>
    <w:rsid w:val="004F6622"/>
    <w:rPr>
      <w:rFonts w:ascii="Wingdings" w:hAnsi="Wingdings"/>
    </w:rPr>
  </w:style>
  <w:style w:type="character" w:customStyle="1" w:styleId="WW8Num30z1">
    <w:name w:val="WW8Num30z1"/>
    <w:rsid w:val="004F6622"/>
    <w:rPr>
      <w:rFonts w:ascii="Courier New" w:hAnsi="Courier New" w:cs="Courier New"/>
    </w:rPr>
  </w:style>
  <w:style w:type="character" w:customStyle="1" w:styleId="WW8Num30z3">
    <w:name w:val="WW8Num30z3"/>
    <w:rsid w:val="004F6622"/>
    <w:rPr>
      <w:rFonts w:ascii="Symbol" w:hAnsi="Symbol"/>
    </w:rPr>
  </w:style>
  <w:style w:type="character" w:customStyle="1" w:styleId="WW8Num32z0">
    <w:name w:val="WW8Num32z0"/>
    <w:rsid w:val="004F6622"/>
    <w:rPr>
      <w:rFonts w:ascii="Wingdings" w:hAnsi="Wingdings"/>
    </w:rPr>
  </w:style>
  <w:style w:type="character" w:customStyle="1" w:styleId="WW8Num33z0">
    <w:name w:val="WW8Num33z0"/>
    <w:rsid w:val="004F6622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4F6622"/>
    <w:rPr>
      <w:rFonts w:ascii="Courier New" w:hAnsi="Courier New"/>
    </w:rPr>
  </w:style>
  <w:style w:type="character" w:customStyle="1" w:styleId="WW8Num33z2">
    <w:name w:val="WW8Num33z2"/>
    <w:rsid w:val="004F6622"/>
    <w:rPr>
      <w:rFonts w:ascii="Wingdings" w:hAnsi="Wingdings"/>
    </w:rPr>
  </w:style>
  <w:style w:type="character" w:customStyle="1" w:styleId="WW8Num33z3">
    <w:name w:val="WW8Num33z3"/>
    <w:rsid w:val="004F6622"/>
    <w:rPr>
      <w:rFonts w:ascii="Symbol" w:hAnsi="Symbol"/>
    </w:rPr>
  </w:style>
  <w:style w:type="character" w:customStyle="1" w:styleId="WW8Num34z0">
    <w:name w:val="WW8Num34z0"/>
    <w:rsid w:val="004F6622"/>
    <w:rPr>
      <w:rFonts w:ascii="Times New Roman" w:hAnsi="Times New Roman"/>
    </w:rPr>
  </w:style>
  <w:style w:type="character" w:customStyle="1" w:styleId="WW8Num35z0">
    <w:name w:val="WW8Num35z0"/>
    <w:rsid w:val="004F6622"/>
    <w:rPr>
      <w:rFonts w:ascii="Symbol" w:hAnsi="Symbol"/>
    </w:rPr>
  </w:style>
  <w:style w:type="character" w:customStyle="1" w:styleId="11">
    <w:name w:val="Основной шрифт абзаца1"/>
    <w:rsid w:val="004F6622"/>
  </w:style>
  <w:style w:type="character" w:styleId="a3">
    <w:name w:val="page number"/>
    <w:basedOn w:val="11"/>
    <w:rsid w:val="004F6622"/>
  </w:style>
  <w:style w:type="character" w:customStyle="1" w:styleId="a4">
    <w:name w:val="Текст выноски Знак"/>
    <w:rsid w:val="004F6622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rsid w:val="004F6622"/>
    <w:rPr>
      <w:rFonts w:ascii="Calibri" w:hAnsi="Calibri"/>
    </w:rPr>
  </w:style>
  <w:style w:type="character" w:styleId="a6">
    <w:name w:val="Subtle Emphasis"/>
    <w:qFormat/>
    <w:rsid w:val="004F6622"/>
    <w:rPr>
      <w:i/>
      <w:iCs/>
      <w:color w:val="000000"/>
    </w:rPr>
  </w:style>
  <w:style w:type="character" w:styleId="a7">
    <w:name w:val="Strong"/>
    <w:qFormat/>
    <w:rsid w:val="004F6622"/>
    <w:rPr>
      <w:b/>
      <w:bCs/>
    </w:rPr>
  </w:style>
  <w:style w:type="paragraph" w:customStyle="1" w:styleId="a8">
    <w:name w:val="Заголовок"/>
    <w:basedOn w:val="a"/>
    <w:next w:val="a9"/>
    <w:rsid w:val="004F66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4F6622"/>
    <w:pPr>
      <w:overflowPunct/>
      <w:autoSpaceDE/>
      <w:jc w:val="both"/>
      <w:textAlignment w:val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F66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4F6622"/>
    <w:rPr>
      <w:rFonts w:ascii="Arial" w:hAnsi="Arial" w:cs="Mangal"/>
    </w:rPr>
  </w:style>
  <w:style w:type="paragraph" w:customStyle="1" w:styleId="12">
    <w:name w:val="Название1"/>
    <w:basedOn w:val="a"/>
    <w:rsid w:val="004F662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4F6622"/>
    <w:pPr>
      <w:suppressLineNumbers/>
    </w:pPr>
    <w:rPr>
      <w:rFonts w:ascii="Arial" w:hAnsi="Arial" w:cs="Mangal"/>
    </w:rPr>
  </w:style>
  <w:style w:type="paragraph" w:styleId="ac">
    <w:name w:val="footer"/>
    <w:basedOn w:val="a"/>
    <w:link w:val="ad"/>
    <w:rsid w:val="004F66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6622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e">
    <w:name w:val="Balloon Text"/>
    <w:basedOn w:val="a"/>
    <w:link w:val="14"/>
    <w:rsid w:val="004F662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rsid w:val="004F662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cimalAligned">
    <w:name w:val="Decimal Aligned"/>
    <w:basedOn w:val="a"/>
    <w:rsid w:val="004F6622"/>
    <w:pPr>
      <w:tabs>
        <w:tab w:val="decimal" w:pos="360"/>
      </w:tabs>
      <w:overflowPunct/>
      <w:autoSpaceDE/>
      <w:spacing w:after="200" w:line="276" w:lineRule="auto"/>
      <w:textAlignment w:val="auto"/>
    </w:pPr>
    <w:rPr>
      <w:rFonts w:ascii="Calibri" w:eastAsia="Calibri" w:hAnsi="Calibri"/>
      <w:sz w:val="22"/>
      <w:szCs w:val="22"/>
    </w:rPr>
  </w:style>
  <w:style w:type="paragraph" w:styleId="af">
    <w:name w:val="footnote text"/>
    <w:basedOn w:val="a"/>
    <w:link w:val="15"/>
    <w:rsid w:val="004F6622"/>
    <w:pPr>
      <w:overflowPunct/>
      <w:autoSpaceDE/>
      <w:textAlignment w:val="auto"/>
    </w:pPr>
    <w:rPr>
      <w:rFonts w:ascii="Calibri" w:hAnsi="Calibri"/>
    </w:rPr>
  </w:style>
  <w:style w:type="character" w:customStyle="1" w:styleId="15">
    <w:name w:val="Текст сноски Знак1"/>
    <w:basedOn w:val="a0"/>
    <w:link w:val="af"/>
    <w:rsid w:val="004F6622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4F6622"/>
    <w:pPr>
      <w:suppressLineNumbers/>
    </w:pPr>
  </w:style>
  <w:style w:type="paragraph" w:customStyle="1" w:styleId="af1">
    <w:name w:val="Заголовок таблицы"/>
    <w:basedOn w:val="af0"/>
    <w:rsid w:val="004F662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F6622"/>
  </w:style>
  <w:style w:type="paragraph" w:styleId="af3">
    <w:name w:val="header"/>
    <w:basedOn w:val="a"/>
    <w:link w:val="af4"/>
    <w:rsid w:val="004F6622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4F6622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af5">
    <w:name w:val="Стиль"/>
    <w:rsid w:val="004F662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4"/>
      <w:lang w:eastAsia="ar-SA"/>
    </w:rPr>
  </w:style>
  <w:style w:type="character" w:styleId="af6">
    <w:name w:val="Hyperlink"/>
    <w:basedOn w:val="a0"/>
    <w:uiPriority w:val="99"/>
    <w:unhideWhenUsed/>
    <w:rsid w:val="00176318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564EE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560943"/>
    <w:pPr>
      <w:suppressAutoHyphens w:val="0"/>
      <w:overflowPunct/>
      <w:autoSpaceDE/>
      <w:spacing w:before="30" w:after="30"/>
      <w:textAlignment w:val="auto"/>
    </w:pPr>
    <w:rPr>
      <w:rFonts w:ascii="Times New Roman" w:hAnsi="Times New Roman"/>
      <w:lang w:eastAsia="ru-RU"/>
    </w:rPr>
  </w:style>
  <w:style w:type="table" w:styleId="af9">
    <w:name w:val="Table Grid"/>
    <w:basedOn w:val="a1"/>
    <w:uiPriority w:val="59"/>
    <w:rsid w:val="00DE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ussh2_m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817C-8D75-4AAF-88FB-BC227137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28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2015-09-26T11:55:00Z</cp:lastPrinted>
  <dcterms:created xsi:type="dcterms:W3CDTF">2015-09-24T10:39:00Z</dcterms:created>
  <dcterms:modified xsi:type="dcterms:W3CDTF">2015-09-28T06:09:00Z</dcterms:modified>
</cp:coreProperties>
</file>