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1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волейболу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спортивно-оздоровительный этап</w:t>
      </w:r>
    </w:p>
    <w:p w:rsidR="001D1E1E" w:rsidRP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25" w:rsidRPr="006305A0" w:rsidRDefault="001D1E1E" w:rsidP="000F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4925" w:rsidRPr="006305A0">
        <w:rPr>
          <w:rFonts w:ascii="Times New Roman" w:hAnsi="Times New Roman" w:cs="Times New Roman"/>
          <w:sz w:val="24"/>
          <w:szCs w:val="24"/>
        </w:rPr>
        <w:t>Рабочая программа по волейболу для спортивно-оздоровительного этапа в области физической культуры и спорта со сро</w:t>
      </w:r>
      <w:r w:rsidR="000F4925">
        <w:rPr>
          <w:rFonts w:ascii="Times New Roman" w:hAnsi="Times New Roman" w:cs="Times New Roman"/>
          <w:sz w:val="24"/>
          <w:szCs w:val="24"/>
        </w:rPr>
        <w:t>ком реализации до 1 года,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разработана для детей в возрасте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лет.     </w:t>
      </w:r>
    </w:p>
    <w:p w:rsidR="000F4925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Законом Российской Федерации от 29 декабря 2012 г. № 273 «Об образовании в Российской Федерации», </w:t>
      </w:r>
      <w:r w:rsidRPr="006305A0">
        <w:rPr>
          <w:rFonts w:ascii="Times New Roman" w:hAnsi="Times New Roman" w:cs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 государственной программы Республики Карелия «Развитие образования в Республике Карелия»</w:t>
      </w:r>
      <w:r w:rsidRPr="006305A0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Правительства Республики Карелия от 20 июня 2014 года № 196-П; </w:t>
      </w:r>
      <w:r w:rsidRPr="006305A0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05A0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6305A0">
        <w:rPr>
          <w:rFonts w:ascii="Times New Roman" w:hAnsi="Times New Roman" w:cs="Times New Roman"/>
          <w:bCs/>
          <w:sz w:val="24"/>
          <w:szCs w:val="24"/>
        </w:rPr>
        <w:t>;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</w:t>
      </w:r>
      <w:proofErr w:type="gramEnd"/>
      <w:r w:rsidRPr="006305A0">
        <w:rPr>
          <w:rFonts w:ascii="Times New Roman" w:hAnsi="Times New Roman" w:cs="Times New Roman"/>
          <w:bCs/>
          <w:sz w:val="24"/>
          <w:szCs w:val="24"/>
        </w:rPr>
        <w:t xml:space="preserve">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</w:t>
      </w:r>
      <w:proofErr w:type="gramStart"/>
      <w:r w:rsidRPr="006305A0">
        <w:rPr>
          <w:rFonts w:ascii="Times New Roman" w:hAnsi="Times New Roman" w:cs="Times New Roman"/>
          <w:bCs/>
          <w:sz w:val="24"/>
          <w:szCs w:val="24"/>
        </w:rPr>
        <w:t>реализующих</w:t>
      </w:r>
      <w:proofErr w:type="gramEnd"/>
      <w:r w:rsidRPr="006305A0">
        <w:rPr>
          <w:rFonts w:ascii="Times New Roman" w:hAnsi="Times New Roman" w:cs="Times New Roman"/>
          <w:bCs/>
          <w:sz w:val="24"/>
          <w:szCs w:val="24"/>
        </w:rPr>
        <w:t xml:space="preserve"> образовательные программы, программы спортивной подготовке в области физической культуры и спорта», </w:t>
      </w:r>
      <w:r w:rsidRPr="006305A0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N 1726-р; </w:t>
      </w:r>
      <w:r w:rsidRPr="006305A0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41 от 04. 07. 2014 г. </w:t>
      </w:r>
    </w:p>
    <w:p w:rsidR="000F4925" w:rsidRPr="006305A0" w:rsidRDefault="000F4925" w:rsidP="000F4925">
      <w:pPr>
        <w:spacing w:line="240" w:lineRule="auto"/>
        <w:ind w:firstLine="539"/>
        <w:jc w:val="both"/>
        <w:rPr>
          <w:rStyle w:val="FontStyle14"/>
          <w:rFonts w:eastAsia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Ухудшение здоровья подрастающего поколения достигло масштабов национальной проблемы. Среди заболеваний наиболее распространены патология верхних дыхательных путей, органов пищеварения, опорно-двигательного аппарата, органов зрения. Особое внимание обращает на себя возрастающее число обучающихся с патологией репродуктивной системы.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>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На состояние здоровья подрастающего поколения влияет целый ряд социально-экономических факторов,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и, как следствие, на последующей профессиональной деятельности. С другой стороны, сама система образования в настоящий момент рассматривается как фактор, негативно влияющий на здоровье </w:t>
      </w:r>
      <w:proofErr w:type="gramStart"/>
      <w:r w:rsidRPr="006305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5A0">
        <w:rPr>
          <w:rFonts w:ascii="Times New Roman" w:eastAsia="Times New Roman" w:hAnsi="Times New Roman" w:cs="Times New Roman"/>
          <w:sz w:val="24"/>
          <w:szCs w:val="24"/>
        </w:rPr>
        <w:t>, прежде всего, через неадекватные учебные нагрузки.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>Здоровье – это состояние человеческого организма позволяющее выполнять биологические и социальные функции на оптимальном уровне. Здоровые люди – одно из основных достояний общества, важнейший эмоциональный, социальный и экономический фактор, значение которого в условиях научно-технической революции неуклонно растет.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власти. Соответствующие действия предпринимались как в законодательной, так и в практической плоскости.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05A0">
        <w:rPr>
          <w:rStyle w:val="FontStyle14"/>
          <w:sz w:val="24"/>
          <w:szCs w:val="24"/>
        </w:rPr>
        <w:t xml:space="preserve">Актуальность данной программы определяется её возможностями удовлетворять запросы </w:t>
      </w:r>
      <w:r w:rsidRPr="006305A0">
        <w:rPr>
          <w:rStyle w:val="FontStyle14"/>
          <w:sz w:val="24"/>
          <w:szCs w:val="24"/>
        </w:rPr>
        <w:lastRenderedPageBreak/>
        <w:t>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</w:t>
      </w:r>
    </w:p>
    <w:p w:rsidR="000F4925" w:rsidRPr="006305A0" w:rsidRDefault="000F4925" w:rsidP="000F4925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6305A0">
        <w:rPr>
          <w:rStyle w:val="FontStyle14"/>
          <w:sz w:val="24"/>
          <w:szCs w:val="24"/>
        </w:rPr>
        <w:t>Новизна программы состоит в своеобразном подходе к подготовке спортсменов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путь. Достижения и того,  и другого должны расцениваться по шкале их собственных возможностей, а не в сравнении с другими. Обучающийся должен 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0F4925" w:rsidRPr="006305A0" w:rsidRDefault="000F4925" w:rsidP="000F4925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A0">
        <w:rPr>
          <w:rStyle w:val="FontStyle14"/>
          <w:sz w:val="24"/>
          <w:szCs w:val="24"/>
        </w:rPr>
        <w:t xml:space="preserve">Педагогическая целесообразность  программы заключена в разумной достаточности меры педагогического вмешательства, предоставление </w:t>
      </w:r>
      <w:proofErr w:type="gramStart"/>
      <w:r w:rsidRPr="006305A0">
        <w:rPr>
          <w:rStyle w:val="FontStyle14"/>
          <w:sz w:val="24"/>
          <w:szCs w:val="24"/>
        </w:rPr>
        <w:t>обучающимся</w:t>
      </w:r>
      <w:proofErr w:type="gramEnd"/>
      <w:r w:rsidRPr="006305A0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0F4925" w:rsidRPr="006305A0" w:rsidRDefault="000F4925" w:rsidP="000F4925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6305A0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- системность, преемственность, вариативность.</w:t>
      </w:r>
    </w:p>
    <w:p w:rsidR="000F4925" w:rsidRPr="006305A0" w:rsidRDefault="000F4925" w:rsidP="000F4925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>На  спортивно-оздоровительный этап принимаются дети без отклонений или с незначительными отклонениями  в состоянии здоровья.</w:t>
      </w:r>
    </w:p>
    <w:p w:rsidR="000F4925" w:rsidRPr="006305A0" w:rsidRDefault="000F4925" w:rsidP="000F4925">
      <w:pPr>
        <w:pStyle w:val="02"/>
        <w:spacing w:line="240" w:lineRule="auto"/>
        <w:ind w:firstLine="0"/>
      </w:pPr>
      <w:r w:rsidRPr="006305A0">
        <w:t>Цель программы: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-создание необходимых условий для личностного развития, позитивной социализации и профессионального самоопределения;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-удовлетворение индивидуальных потребностей в интеллектуальном, нравственном развитии, в занятиях физической культурой и спортом, 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-формирование и развитие творческих способностей, выявление, развитие и поддержку талантливых людей;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-обеспечение духовно-нравственного, гражданского, патриотического, трудового воспитания;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здоровья.</w:t>
      </w:r>
    </w:p>
    <w:p w:rsidR="000F4925" w:rsidRDefault="000F4925" w:rsidP="000F4925">
      <w:pPr>
        <w:pStyle w:val="02"/>
        <w:spacing w:line="240" w:lineRule="auto"/>
        <w:ind w:firstLine="0"/>
      </w:pPr>
    </w:p>
    <w:p w:rsidR="000F4925" w:rsidRPr="006305A0" w:rsidRDefault="000F4925" w:rsidP="000F4925">
      <w:pPr>
        <w:pStyle w:val="02"/>
        <w:spacing w:line="240" w:lineRule="auto"/>
        <w:ind w:firstLine="0"/>
      </w:pPr>
      <w:r w:rsidRPr="006305A0">
        <w:t>Задачи программы: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>1.Укрепление здоровья,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2. Повышения уровня общей физической подготовки занимающихся, содействие гармоничному развитию растущего организма, получение жизненно необходимых навыков;                                                                                                                                                                 3. </w:t>
      </w:r>
      <w:r w:rsidRPr="006305A0">
        <w:rPr>
          <w:rFonts w:ascii="Times New Roman" w:hAnsi="Times New Roman" w:cs="Times New Roman"/>
          <w:sz w:val="24"/>
          <w:szCs w:val="24"/>
        </w:rPr>
        <w:t xml:space="preserve">Овладение основными техническими приемами и действиями игры в волейбол, футбол, настольный теннис, теннис, изучение теоретических сведений, тактике и правилами игр избранного вида спорта. 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lastRenderedPageBreak/>
        <w:t>4. Выявление способностей к решению двигательных задач, проявлению двигательного творчества, умению управлять своими движениями. Выявление одаренных детей, отбор и подготовка для дальнейших занятий волейболом, футболом, настольным теннисом, теннисом.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305A0">
        <w:rPr>
          <w:rFonts w:ascii="Times New Roman" w:hAnsi="Times New Roman" w:cs="Times New Roman"/>
          <w:sz w:val="24"/>
          <w:szCs w:val="24"/>
        </w:rPr>
        <w:t>Привитие стойкого интереса и систематическим занятиям к занятиям спортом.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6. Формирование представления о </w:t>
      </w:r>
      <w:proofErr w:type="spellStart"/>
      <w:r w:rsidRPr="006305A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связях и получение дополнительного образования по дисциплинам: физиология, гигиена и санитария, экология, психология.</w:t>
      </w:r>
    </w:p>
    <w:p w:rsidR="000F4925" w:rsidRPr="000F4925" w:rsidRDefault="000F4925" w:rsidP="000F4925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305A0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деятельности.  </w:t>
      </w:r>
    </w:p>
    <w:p w:rsidR="000F4925" w:rsidRPr="006305A0" w:rsidRDefault="000F4925" w:rsidP="000F49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925" w:rsidRPr="000F4925" w:rsidRDefault="000F4925" w:rsidP="000F4925">
      <w:pPr>
        <w:pStyle w:val="02"/>
        <w:numPr>
          <w:ilvl w:val="0"/>
          <w:numId w:val="2"/>
        </w:numPr>
        <w:spacing w:line="240" w:lineRule="auto"/>
        <w:jc w:val="center"/>
      </w:pPr>
      <w:r w:rsidRPr="000F4925">
        <w:t>Цели, задачи и приоритетные направления по виду спорта волейбол</w:t>
      </w:r>
    </w:p>
    <w:p w:rsidR="000F4925" w:rsidRPr="006305A0" w:rsidRDefault="000F4925" w:rsidP="000F4925">
      <w:pPr>
        <w:pStyle w:val="02"/>
        <w:spacing w:line="240" w:lineRule="auto"/>
      </w:pP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Привлечение максимально возможного числа детей к систематическим занятиям оздоровительными физическими упражнениями, волейболом. Привитие стойкого интереса к занятиям спортом.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Улучшение физического, психического и интеллектуального развития ребенка, а также сохранение и укрепление здоровья, обеспечение гармонического развития, и формирования у них здорового образа жизни.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Освоение жизненно важных двигательных навыков, знакомство с основами спортивной техники и тактики  волейбола.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Повышения уровня общей физической подготовки </w:t>
      </w:r>
      <w:proofErr w:type="gramStart"/>
      <w:r w:rsidRPr="006305A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6305A0">
        <w:rPr>
          <w:rFonts w:ascii="Times New Roman" w:eastAsia="Times New Roman" w:hAnsi="Times New Roman" w:cs="Times New Roman"/>
          <w:sz w:val="24"/>
          <w:szCs w:val="24"/>
        </w:rPr>
        <w:t>, содействие гармоничному развитию растущего организма.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Овладение основными техническими приемами и действиями игры в волейбол, изучение теоретических сведений, тактике и правилами игр в волейбол;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Выявление способностей к решению двигательных задач, проявлению двигательного творчества, умению управлять своими движениями. Выявление способных детей, отбор и подготовка для дальнейших занятий волейболом. 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A0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деятельности;  </w:t>
      </w:r>
    </w:p>
    <w:p w:rsidR="000F4925" w:rsidRPr="006305A0" w:rsidRDefault="000F4925" w:rsidP="000F4925">
      <w:pPr>
        <w:pStyle w:val="a3"/>
        <w:numPr>
          <w:ilvl w:val="0"/>
          <w:numId w:val="1"/>
        </w:numPr>
        <w:tabs>
          <w:tab w:val="clear" w:pos="0"/>
          <w:tab w:val="num" w:pos="539"/>
        </w:tabs>
        <w:suppressAutoHyphens/>
        <w:overflowPunct w:val="0"/>
        <w:autoSpaceDE w:val="0"/>
        <w:spacing w:after="0" w:line="240" w:lineRule="auto"/>
        <w:ind w:left="8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Воспитание личностных  качеств.</w:t>
      </w:r>
    </w:p>
    <w:p w:rsidR="000F4925" w:rsidRPr="00737255" w:rsidRDefault="000F4925" w:rsidP="000F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925" w:rsidRPr="00AB5DA6" w:rsidRDefault="000F4925" w:rsidP="000F492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1349" w:rsidRDefault="00681349" w:rsidP="0068134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подготовки,</w:t>
      </w:r>
    </w:p>
    <w:p w:rsidR="00681349" w:rsidRDefault="00681349" w:rsidP="0068134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зачисления в ДЮСШ</w:t>
      </w:r>
      <w:bookmarkStart w:id="0" w:name="_GoBack"/>
      <w:bookmarkEnd w:id="0"/>
    </w:p>
    <w:p w:rsidR="00681349" w:rsidRPr="00AB5DA6" w:rsidRDefault="00681349" w:rsidP="0068134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1455"/>
        <w:gridCol w:w="1735"/>
        <w:gridCol w:w="2009"/>
        <w:gridCol w:w="2226"/>
      </w:tblGrid>
      <w:tr w:rsidR="00681349" w:rsidRPr="00DD330E" w:rsidTr="00DC43A0">
        <w:tc>
          <w:tcPr>
            <w:tcW w:w="2146" w:type="dxa"/>
          </w:tcPr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681349" w:rsidRPr="00DD330E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572" w:type="dxa"/>
          </w:tcPr>
          <w:p w:rsidR="00681349" w:rsidRPr="00DD330E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Pr="00DD330E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2126" w:type="dxa"/>
            <w:shd w:val="clear" w:color="auto" w:fill="FFFFFF" w:themeFill="background1"/>
          </w:tcPr>
          <w:p w:rsidR="00681349" w:rsidRPr="00A9135B" w:rsidRDefault="00681349" w:rsidP="00DC43A0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135B">
              <w:rPr>
                <w:b/>
                <w:sz w:val="20"/>
                <w:szCs w:val="20"/>
              </w:rPr>
              <w:t xml:space="preserve">бъем тренировочной нагрузки в неделю </w:t>
            </w:r>
          </w:p>
        </w:tc>
        <w:tc>
          <w:tcPr>
            <w:tcW w:w="2410" w:type="dxa"/>
          </w:tcPr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Минимальная наполняемость</w:t>
            </w:r>
          </w:p>
          <w:p w:rsidR="00681349" w:rsidRPr="00DD330E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групп (человек)</w:t>
            </w:r>
          </w:p>
        </w:tc>
      </w:tr>
      <w:tr w:rsidR="00681349" w:rsidRPr="00DD330E" w:rsidTr="00DC43A0">
        <w:tc>
          <w:tcPr>
            <w:tcW w:w="2146" w:type="dxa"/>
            <w:vMerge w:val="restart"/>
          </w:tcPr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7885" w:type="dxa"/>
            <w:gridSpan w:val="4"/>
          </w:tcPr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от 1 года до 3 лет</w:t>
            </w:r>
          </w:p>
          <w:p w:rsidR="00681349" w:rsidRDefault="00681349" w:rsidP="00DC43A0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81349" w:rsidRPr="00674702" w:rsidTr="00DC43A0">
        <w:trPr>
          <w:trHeight w:val="591"/>
        </w:trPr>
        <w:tc>
          <w:tcPr>
            <w:tcW w:w="2146" w:type="dxa"/>
            <w:vMerge/>
            <w:vAlign w:val="center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5-6 лет</w:t>
            </w:r>
          </w:p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6-17 лет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2,4,6 часов</w:t>
            </w:r>
          </w:p>
          <w:p w:rsidR="00681349" w:rsidRPr="00674702" w:rsidRDefault="00681349" w:rsidP="00DC43A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6 часов</w:t>
            </w:r>
          </w:p>
        </w:tc>
        <w:tc>
          <w:tcPr>
            <w:tcW w:w="2410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81349" w:rsidRPr="00674702" w:rsidTr="00DC43A0">
        <w:trPr>
          <w:trHeight w:val="543"/>
        </w:trPr>
        <w:tc>
          <w:tcPr>
            <w:tcW w:w="2146" w:type="dxa"/>
            <w:vMerge/>
          </w:tcPr>
          <w:p w:rsidR="00681349" w:rsidRPr="00674702" w:rsidRDefault="00681349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7(8) лет </w:t>
            </w:r>
          </w:p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7-18</w:t>
            </w:r>
          </w:p>
        </w:tc>
        <w:tc>
          <w:tcPr>
            <w:tcW w:w="2126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</w:t>
            </w:r>
          </w:p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81349" w:rsidRPr="00674702" w:rsidTr="00DC43A0">
        <w:trPr>
          <w:trHeight w:val="543"/>
        </w:trPr>
        <w:tc>
          <w:tcPr>
            <w:tcW w:w="2146" w:type="dxa"/>
            <w:vMerge/>
          </w:tcPr>
          <w:p w:rsidR="00681349" w:rsidRPr="00674702" w:rsidRDefault="00681349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681349" w:rsidRPr="009D50A8" w:rsidRDefault="00681349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до 1 года</w:t>
            </w:r>
          </w:p>
        </w:tc>
      </w:tr>
      <w:tr w:rsidR="00681349" w:rsidRPr="00674702" w:rsidTr="00DC43A0">
        <w:trPr>
          <w:trHeight w:val="543"/>
        </w:trPr>
        <w:tc>
          <w:tcPr>
            <w:tcW w:w="2146" w:type="dxa"/>
            <w:vMerge/>
          </w:tcPr>
          <w:p w:rsidR="00681349" w:rsidRPr="00674702" w:rsidRDefault="00681349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6 до 18 лет</w:t>
            </w:r>
          </w:p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410" w:type="dxa"/>
          </w:tcPr>
          <w:p w:rsidR="00681349" w:rsidRDefault="00681349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81349" w:rsidRPr="00674702" w:rsidTr="00DC43A0">
        <w:trPr>
          <w:trHeight w:val="543"/>
        </w:trPr>
        <w:tc>
          <w:tcPr>
            <w:tcW w:w="2146" w:type="dxa"/>
            <w:vMerge/>
          </w:tcPr>
          <w:p w:rsidR="00681349" w:rsidRPr="00674702" w:rsidRDefault="00681349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6 до 18 лет,</w:t>
            </w:r>
          </w:p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410" w:type="dxa"/>
          </w:tcPr>
          <w:p w:rsidR="00681349" w:rsidRDefault="00681349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81349" w:rsidRPr="00674702" w:rsidTr="00DC43A0">
        <w:trPr>
          <w:trHeight w:val="543"/>
        </w:trPr>
        <w:tc>
          <w:tcPr>
            <w:tcW w:w="2146" w:type="dxa"/>
            <w:vMerge/>
          </w:tcPr>
          <w:p w:rsidR="00681349" w:rsidRPr="00674702" w:rsidRDefault="00681349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1349" w:rsidRPr="00674702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с 6 до 18 лет </w:t>
            </w:r>
          </w:p>
        </w:tc>
        <w:tc>
          <w:tcPr>
            <w:tcW w:w="2126" w:type="dxa"/>
            <w:shd w:val="clear" w:color="auto" w:fill="FFFFFF" w:themeFill="background1"/>
          </w:tcPr>
          <w:p w:rsidR="00681349" w:rsidRDefault="00681349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681349" w:rsidRDefault="00681349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0F4925" w:rsidRPr="00671411" w:rsidRDefault="000F4925" w:rsidP="000F4925">
      <w:pPr>
        <w:pStyle w:val="a3"/>
        <w:tabs>
          <w:tab w:val="left" w:pos="90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4925" w:rsidRDefault="000F4925" w:rsidP="000F4925">
      <w:pPr>
        <w:spacing w:after="0" w:line="360" w:lineRule="auto"/>
        <w:ind w:firstLine="420"/>
        <w:jc w:val="both"/>
        <w:rPr>
          <w:rStyle w:val="FontStyle14"/>
          <w:color w:val="FF0000"/>
        </w:rPr>
      </w:pPr>
    </w:p>
    <w:p w:rsidR="001D1E1E" w:rsidRDefault="00026402" w:rsidP="001D1E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="001D1E1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1D1E1E">
        <w:rPr>
          <w:rFonts w:ascii="Times New Roman" w:hAnsi="Times New Roman" w:cs="Times New Roman"/>
          <w:b/>
          <w:sz w:val="24"/>
          <w:szCs w:val="24"/>
        </w:rPr>
        <w:t>О</w:t>
      </w:r>
      <w:r w:rsidR="001D1E1E"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 w:rsidR="001D1E1E"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1D1E1E" w:rsidRDefault="001D1E1E" w:rsidP="001D1E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1E1E" w:rsidRPr="008E03B9" w:rsidRDefault="001D1E1E" w:rsidP="001D1E1E">
      <w:pPr>
        <w:pStyle w:val="a5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1F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46D9B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нимающихся и не может превышать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на этапе 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спортивно-оздоровительном более </w:t>
      </w:r>
      <w:r w:rsidRPr="000C11C2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-х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 часов.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D1E1E" w:rsidRPr="00C75B57" w:rsidRDefault="001D1E1E" w:rsidP="0002640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1E1E" w:rsidRPr="001D1E1E" w:rsidRDefault="001D1E1E" w:rsidP="00026402">
      <w:pPr>
        <w:pStyle w:val="22"/>
        <w:ind w:firstLine="0"/>
        <w:jc w:val="center"/>
      </w:pPr>
      <w:r w:rsidRPr="001D1E1E">
        <w:t>4.Условия реализации программы (материально-техническое-оснащение)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E1E">
        <w:rPr>
          <w:rFonts w:ascii="Times New Roman" w:hAnsi="Times New Roman" w:cs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Для успешной реализации настоящей программы имеется: 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-тренажерный зал;</w:t>
      </w:r>
    </w:p>
    <w:p w:rsidR="001D1E1E" w:rsidRPr="001D1E1E" w:rsidRDefault="001D1E1E" w:rsidP="001D1E1E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-специализированный спортивный зал с волейбольной  площадкой 18х9 м, разделенной на 2 равные половины 9х9 м сеткой  шириной </w:t>
      </w:r>
      <w:smartTag w:uri="urn:schemas-microsoft-com:office:smarttags" w:element="metricconverter">
        <w:smartTagPr>
          <w:attr w:name="ProductID" w:val="1974 г"/>
        </w:smartTagPr>
        <w:r w:rsidRPr="001D1E1E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1D1E1E">
        <w:rPr>
          <w:rFonts w:ascii="Times New Roman" w:hAnsi="Times New Roman" w:cs="Times New Roman"/>
          <w:sz w:val="24"/>
          <w:szCs w:val="24"/>
        </w:rPr>
        <w:t>, верхний край которой установлен на высоте:</w:t>
      </w:r>
    </w:p>
    <w:p w:rsidR="001D1E1E" w:rsidRPr="001D1E1E" w:rsidRDefault="001D1E1E" w:rsidP="001D1E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392"/>
        <w:gridCol w:w="2392"/>
        <w:gridCol w:w="2146"/>
      </w:tblGrid>
      <w:tr w:rsidR="001D1E1E" w:rsidRPr="001D1E1E" w:rsidTr="00DC43A0">
        <w:trPr>
          <w:trHeight w:val="5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13 лет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18 лет и старше</w:t>
            </w:r>
          </w:p>
        </w:tc>
      </w:tr>
      <w:tr w:rsidR="001D1E1E" w:rsidRPr="001D1E1E" w:rsidTr="00DC43A0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1E" w:rsidRPr="001D1E1E" w:rsidTr="00DC43A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 и девочки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2,1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2,2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2,24 м</w:t>
              </w:r>
            </w:smartTag>
          </w:p>
        </w:tc>
      </w:tr>
      <w:tr w:rsidR="001D1E1E" w:rsidRPr="001D1E1E" w:rsidTr="00DC43A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Юноши и мальчики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2,30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2,35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2,43 м</w:t>
              </w:r>
            </w:smartTag>
          </w:p>
        </w:tc>
      </w:tr>
    </w:tbl>
    <w:p w:rsidR="001D1E1E" w:rsidRPr="001D1E1E" w:rsidRDefault="001D1E1E" w:rsidP="001D1E1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Pr="001D1E1E" w:rsidRDefault="001D1E1E" w:rsidP="000264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b/>
          <w:sz w:val="24"/>
          <w:szCs w:val="24"/>
        </w:rPr>
        <w:t>-</w:t>
      </w:r>
      <w:r w:rsidRPr="001D1E1E">
        <w:rPr>
          <w:rFonts w:ascii="Times New Roman" w:hAnsi="Times New Roman" w:cs="Times New Roman"/>
          <w:sz w:val="24"/>
          <w:szCs w:val="24"/>
        </w:rPr>
        <w:t xml:space="preserve"> волейбольные мячи круглые (</w:t>
      </w:r>
      <w:r w:rsidRPr="001D1E1E">
        <w:rPr>
          <w:rFonts w:ascii="Times New Roman" w:hAnsi="Times New Roman" w:cs="Times New Roman"/>
          <w:sz w:val="24"/>
          <w:szCs w:val="24"/>
          <w:lang w:val="en-US"/>
        </w:rPr>
        <w:t>MICASA</w:t>
      </w:r>
      <w:r w:rsidRPr="001D1E1E">
        <w:rPr>
          <w:rFonts w:ascii="Times New Roman" w:hAnsi="Times New Roman" w:cs="Times New Roman"/>
          <w:sz w:val="24"/>
          <w:szCs w:val="24"/>
        </w:rPr>
        <w:t>-200) с наружной оболочкой из мягкой кожи;</w:t>
      </w:r>
    </w:p>
    <w:p w:rsidR="001D1E1E" w:rsidRPr="001D1E1E" w:rsidRDefault="001D1E1E" w:rsidP="0002640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спортивная форма игрока – майка (с номером игрока 1 — 12),шорты;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баскетбольные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теннисные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экспандеры;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манжеты;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гантели;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набивные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скакалки;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 гимнастическая стенка;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резиновые амортизаторы;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гантели различной массы;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гимнастические маты;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мяч на амортизатор;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барьеры разной высоты;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тренажеры.</w:t>
      </w:r>
    </w:p>
    <w:p w:rsidR="001D1E1E" w:rsidRPr="001D1E1E" w:rsidRDefault="001D1E1E" w:rsidP="001D1E1E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1552" w:rsidRPr="001D1E1E" w:rsidRDefault="00711552">
      <w:pPr>
        <w:rPr>
          <w:rFonts w:ascii="Times New Roman" w:hAnsi="Times New Roman" w:cs="Times New Roman"/>
          <w:sz w:val="24"/>
          <w:szCs w:val="24"/>
        </w:rPr>
      </w:pPr>
    </w:p>
    <w:sectPr w:rsidR="00711552" w:rsidRPr="001D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90B7E7D"/>
    <w:multiLevelType w:val="hybridMultilevel"/>
    <w:tmpl w:val="FDE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80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402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0F4925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1E1E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1349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080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251D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F4925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0F4925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0F4925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F4925"/>
    <w:pPr>
      <w:ind w:left="720"/>
      <w:contextualSpacing/>
    </w:pPr>
  </w:style>
  <w:style w:type="paragraph" w:customStyle="1" w:styleId="ConsPlusNormal">
    <w:name w:val="ConsPlusNormal"/>
    <w:rsid w:val="000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4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0F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1E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22">
    <w:name w:val="Стиль22"/>
    <w:basedOn w:val="a"/>
    <w:uiPriority w:val="99"/>
    <w:rsid w:val="001D1E1E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F4925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0F4925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0F4925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F4925"/>
    <w:pPr>
      <w:ind w:left="720"/>
      <w:contextualSpacing/>
    </w:pPr>
  </w:style>
  <w:style w:type="paragraph" w:customStyle="1" w:styleId="ConsPlusNormal">
    <w:name w:val="ConsPlusNormal"/>
    <w:rsid w:val="000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4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0F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1E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22">
    <w:name w:val="Стиль22"/>
    <w:basedOn w:val="a"/>
    <w:uiPriority w:val="99"/>
    <w:rsid w:val="001D1E1E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1657</Words>
  <Characters>9449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2018-02-28T05:43:00Z</dcterms:created>
  <dcterms:modified xsi:type="dcterms:W3CDTF">2018-02-28T06:14:00Z</dcterms:modified>
</cp:coreProperties>
</file>